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3B41" w14:textId="77777777" w:rsidR="00E74DE1" w:rsidRDefault="003F410C" w:rsidP="00E74DE1">
      <w:pPr>
        <w:jc w:val="center"/>
        <w:rPr>
          <w:b/>
        </w:rPr>
      </w:pPr>
      <w:r>
        <w:rPr>
          <w:b/>
        </w:rPr>
        <w:t xml:space="preserve">TEMPLATE AGREEMENT BETWEEN A PROVIDER AND RECIPIENT </w:t>
      </w:r>
      <w:r w:rsidR="00E74DE1" w:rsidRPr="0044259E">
        <w:rPr>
          <w:b/>
        </w:rPr>
        <w:t>OF HOLIDAY ACCOMMODATION</w:t>
      </w:r>
      <w:r w:rsidR="00E74DE1">
        <w:rPr>
          <w:b/>
        </w:rPr>
        <w:br/>
      </w:r>
    </w:p>
    <w:p w14:paraId="3035BD03" w14:textId="77777777" w:rsidR="009A5DCA" w:rsidRDefault="009A5DCA" w:rsidP="00F33F44">
      <w:pPr>
        <w:rPr>
          <w:i/>
        </w:rPr>
      </w:pPr>
      <w:r>
        <w:rPr>
          <w:i/>
        </w:rPr>
        <w:t>This is a template agreement that TimeOut Charitable Trust (</w:t>
      </w:r>
      <w:r>
        <w:rPr>
          <w:b/>
          <w:i/>
        </w:rPr>
        <w:t>TimeOut</w:t>
      </w:r>
      <w:r>
        <w:rPr>
          <w:i/>
        </w:rPr>
        <w:t xml:space="preserve">, </w:t>
      </w:r>
      <w:r>
        <w:rPr>
          <w:b/>
          <w:i/>
        </w:rPr>
        <w:t>we</w:t>
      </w:r>
      <w:r>
        <w:rPr>
          <w:i/>
        </w:rPr>
        <w:t xml:space="preserve">, </w:t>
      </w:r>
      <w:r>
        <w:rPr>
          <w:b/>
          <w:i/>
        </w:rPr>
        <w:t>us</w:t>
      </w:r>
      <w:r>
        <w:rPr>
          <w:i/>
        </w:rPr>
        <w:t>) has provided for use by providers and recipients of holiday accommodation who are matched through our website.</w:t>
      </w:r>
    </w:p>
    <w:p w14:paraId="18A0E8F8" w14:textId="77777777" w:rsidR="009A5DCA" w:rsidRPr="003F410C" w:rsidRDefault="009A5DCA" w:rsidP="00F33F44">
      <w:pPr>
        <w:rPr>
          <w:i/>
        </w:rPr>
      </w:pPr>
      <w:r>
        <w:rPr>
          <w:i/>
        </w:rPr>
        <w:t xml:space="preserve">We do not guarantee it will be suitable in all </w:t>
      </w:r>
      <w:proofErr w:type="gramStart"/>
      <w:r>
        <w:rPr>
          <w:i/>
        </w:rPr>
        <w:t>circumstances</w:t>
      </w:r>
      <w:proofErr w:type="gramEnd"/>
      <w:r>
        <w:rPr>
          <w:i/>
        </w:rPr>
        <w:t xml:space="preserve"> and you may wish to customise it (so long as it is compliant with any terms agreed between you and us).  We are not responsible for your use of this agreement.  Any use will be at your sole risk.  We recommend you consider seeking legal advice before using this agreement. </w:t>
      </w:r>
    </w:p>
    <w:p w14:paraId="6009844E" w14:textId="77777777" w:rsidR="008B6C5C" w:rsidRDefault="008B6C5C" w:rsidP="00E74DE1">
      <w:pPr>
        <w:pStyle w:val="NestedNumberingLevel1"/>
      </w:pPr>
      <w:r>
        <w:t>Application</w:t>
      </w:r>
    </w:p>
    <w:p w14:paraId="682594F3" w14:textId="004DEB15" w:rsidR="008B6C5C" w:rsidRDefault="008B6C5C" w:rsidP="008B6C5C">
      <w:pPr>
        <w:pStyle w:val="NestedNumberingLevel2"/>
      </w:pPr>
      <w:r>
        <w:t>This agreement applies where the owner of a holiday home (</w:t>
      </w:r>
      <w:r>
        <w:rPr>
          <w:b/>
        </w:rPr>
        <w:t>Owner</w:t>
      </w:r>
      <w:r>
        <w:t>) agrees that the Owner will provide their holiday home (</w:t>
      </w:r>
      <w:r>
        <w:rPr>
          <w:b/>
        </w:rPr>
        <w:t>Property</w:t>
      </w:r>
      <w:r>
        <w:t>) for use by a terminally ill person and their family</w:t>
      </w:r>
      <w:r w:rsidR="00384B06">
        <w:t xml:space="preserve"> </w:t>
      </w:r>
      <w:r w:rsidR="00384B06" w:rsidRPr="00FD66AF">
        <w:t>and friends</w:t>
      </w:r>
      <w:r>
        <w:t xml:space="preserve"> (</w:t>
      </w:r>
      <w:r>
        <w:rPr>
          <w:b/>
        </w:rPr>
        <w:t>Recipient</w:t>
      </w:r>
      <w:r>
        <w:t>)</w:t>
      </w:r>
      <w:r w:rsidR="00466C04">
        <w:t xml:space="preserve"> (the Owner and Recipient each a </w:t>
      </w:r>
      <w:r w:rsidR="00466C04">
        <w:rPr>
          <w:b/>
          <w:bCs/>
        </w:rPr>
        <w:t xml:space="preserve">party </w:t>
      </w:r>
      <w:r w:rsidR="00466C04">
        <w:t xml:space="preserve">and together the </w:t>
      </w:r>
      <w:r w:rsidR="00466C04">
        <w:rPr>
          <w:b/>
          <w:bCs/>
        </w:rPr>
        <w:t>parties</w:t>
      </w:r>
      <w:r w:rsidR="00466C04">
        <w:t>)</w:t>
      </w:r>
      <w:r>
        <w:t>.</w:t>
      </w:r>
    </w:p>
    <w:p w14:paraId="04D02EB5" w14:textId="77777777" w:rsidR="00F100EE" w:rsidRDefault="001C4874" w:rsidP="003B0311">
      <w:pPr>
        <w:pStyle w:val="NestedNumberingLevel2"/>
      </w:pPr>
      <w:r>
        <w:t>The</w:t>
      </w:r>
      <w:r w:rsidR="003B0311">
        <w:t xml:space="preserve"> parties acknowledge that T</w:t>
      </w:r>
      <w:r>
        <w:t>ime</w:t>
      </w:r>
      <w:r w:rsidR="007E6633">
        <w:t>Out</w:t>
      </w:r>
      <w:r>
        <w:t xml:space="preserve"> Charitable Trust</w:t>
      </w:r>
      <w:r w:rsidR="007E6633">
        <w:t xml:space="preserve"> </w:t>
      </w:r>
      <w:r w:rsidR="00F100EE">
        <w:t>(</w:t>
      </w:r>
      <w:r w:rsidR="00F100EE" w:rsidRPr="00F100EE">
        <w:rPr>
          <w:b/>
        </w:rPr>
        <w:t>TimeOut</w:t>
      </w:r>
      <w:r w:rsidR="00F100EE">
        <w:t xml:space="preserve">) </w:t>
      </w:r>
      <w:r w:rsidR="007E6633" w:rsidRPr="00F100EE">
        <w:t>facilitates</w:t>
      </w:r>
      <w:r w:rsidR="007E6633">
        <w:t xml:space="preserve"> the arrangement</w:t>
      </w:r>
      <w:r w:rsidR="00BE1BC2">
        <w:t xml:space="preserve"> between the </w:t>
      </w:r>
      <w:r>
        <w:t>Owner</w:t>
      </w:r>
      <w:r w:rsidR="007E6633">
        <w:t xml:space="preserve"> and the Recipient but is not the </w:t>
      </w:r>
      <w:r>
        <w:t xml:space="preserve">agent or </w:t>
      </w:r>
      <w:r w:rsidR="007E6633">
        <w:t>representative of either party.</w:t>
      </w:r>
      <w:r w:rsidR="009200EE">
        <w:t xml:space="preserve"> </w:t>
      </w:r>
      <w:r>
        <w:t xml:space="preserve"> </w:t>
      </w:r>
      <w:r w:rsidR="00F100EE">
        <w:t xml:space="preserve">TimeOut will not be a party to any dispute that may arise between the Owner and the </w:t>
      </w:r>
      <w:proofErr w:type="gramStart"/>
      <w:r w:rsidR="00F100EE">
        <w:t>Recipient</w:t>
      </w:r>
      <w:proofErr w:type="gramEnd"/>
      <w:r w:rsidR="00F100EE">
        <w:t xml:space="preserve"> and the parties agree not to take any action against TimeOut.</w:t>
      </w:r>
    </w:p>
    <w:p w14:paraId="419C95F8" w14:textId="77777777" w:rsidR="003B5D03" w:rsidRDefault="00773001" w:rsidP="003B5D03">
      <w:pPr>
        <w:pStyle w:val="NestedNumberingLevel1"/>
      </w:pPr>
      <w:r>
        <w:t>Booking</w:t>
      </w:r>
      <w:r w:rsidR="0063245A">
        <w:t xml:space="preserve">s and </w:t>
      </w:r>
      <w:r w:rsidR="000D1A21">
        <w:t>c</w:t>
      </w:r>
      <w:r w:rsidR="0063245A">
        <w:t>ancellation</w:t>
      </w:r>
    </w:p>
    <w:p w14:paraId="2F32181F" w14:textId="77777777" w:rsidR="00773001" w:rsidRDefault="00773001" w:rsidP="003B5D03">
      <w:pPr>
        <w:pStyle w:val="NestedNumberingLevel2"/>
      </w:pPr>
      <w:r>
        <w:t xml:space="preserve">TimeOut will notify the parties once the Owner and the Recipient have confirmed they wish to proceed with the booking </w:t>
      </w:r>
      <w:r w:rsidR="0063245A">
        <w:t xml:space="preserve">for the Recipient to stay at the Property </w:t>
      </w:r>
      <w:r>
        <w:t>(</w:t>
      </w:r>
      <w:r>
        <w:rPr>
          <w:b/>
        </w:rPr>
        <w:t>Confirmation</w:t>
      </w:r>
      <w:r>
        <w:t>).</w:t>
      </w:r>
    </w:p>
    <w:p w14:paraId="2FD42C9D" w14:textId="77777777" w:rsidR="0063245A" w:rsidRDefault="0063245A" w:rsidP="00EF5910">
      <w:pPr>
        <w:pStyle w:val="NestedNumberingLevel2"/>
      </w:pPr>
      <w:r>
        <w:t xml:space="preserve">A party may only cancel a booking after Confirmation in the following circumstances: </w:t>
      </w:r>
    </w:p>
    <w:p w14:paraId="79C04438" w14:textId="77777777" w:rsidR="0063245A" w:rsidRDefault="0063245A" w:rsidP="0063245A">
      <w:pPr>
        <w:pStyle w:val="NestedNumberingLevel3"/>
      </w:pPr>
      <w:r>
        <w:t>by mutual agreement between the Owner and the Recipient; or</w:t>
      </w:r>
    </w:p>
    <w:p w14:paraId="60061998" w14:textId="77777777" w:rsidR="0063245A" w:rsidRDefault="0063245A" w:rsidP="0063245A">
      <w:pPr>
        <w:pStyle w:val="NestedNumberingLevel3"/>
      </w:pPr>
      <w:r>
        <w:t>if the Recipient's condition deteriorates between Confirmation and the commencement of the Recipient's stay at the Property so that it is no longer possible for the Recipient to go ahead with their stay; or</w:t>
      </w:r>
    </w:p>
    <w:p w14:paraId="6510C2CB" w14:textId="66BA93B0" w:rsidR="005F17DB" w:rsidRDefault="0063245A" w:rsidP="0063245A">
      <w:pPr>
        <w:pStyle w:val="NestedNumberingLevel3"/>
      </w:pPr>
      <w:r>
        <w:t>if the Property has suffered damage so that it is no longer able to be occupied by the Recipient, for example where damage is caused by fire or natural disaster.</w:t>
      </w:r>
    </w:p>
    <w:p w14:paraId="1EC0A713" w14:textId="4484EA83" w:rsidR="00466C04" w:rsidRDefault="00466C04" w:rsidP="00EF5910">
      <w:pPr>
        <w:pStyle w:val="NestedNumberingLevel2"/>
      </w:pPr>
      <w:r>
        <w:t>Where a booking is cancelled in accordance with clause 2.2 above</w:t>
      </w:r>
      <w:r w:rsidR="008628A3">
        <w:t xml:space="preserve">, the Recipient must not communicate with the Owner to reschedule the booking.  All communications regarding rescheduling of bookings must be between the Recipient and </w:t>
      </w:r>
      <w:r w:rsidR="00FB3103">
        <w:t>TimeOut.</w:t>
      </w:r>
    </w:p>
    <w:p w14:paraId="4F0DD923" w14:textId="77777777" w:rsidR="004718B9" w:rsidRDefault="000D1A21" w:rsidP="008E1C6E">
      <w:pPr>
        <w:pStyle w:val="NestedNumberingLevel1"/>
      </w:pPr>
      <w:r>
        <w:t>No payment</w:t>
      </w:r>
    </w:p>
    <w:p w14:paraId="614FE310" w14:textId="77777777" w:rsidR="000D1A21" w:rsidRDefault="000D1A21" w:rsidP="000D1A21">
      <w:pPr>
        <w:pStyle w:val="NestedNumberingLevel2"/>
        <w:numPr>
          <w:ilvl w:val="1"/>
          <w:numId w:val="41"/>
        </w:numPr>
      </w:pPr>
      <w:r>
        <w:t xml:space="preserve">The parties agree that the Owner will not receive any payment from TimeOut or the Recipient while the Recipient is staying at the Property.  The Owner will not receive any rental payment or be reimbursed for any charges incurred while the Recipient is staying at the Property, such as electricity or cleaning charges.  </w:t>
      </w:r>
    </w:p>
    <w:p w14:paraId="50C6C45D" w14:textId="412CDB28" w:rsidR="00304026" w:rsidRDefault="000C3D48" w:rsidP="008E1C6E">
      <w:pPr>
        <w:pStyle w:val="NestedNumberingLevel1"/>
      </w:pPr>
      <w:r>
        <w:lastRenderedPageBreak/>
        <w:t xml:space="preserve">Use </w:t>
      </w:r>
      <w:r w:rsidR="005B527E">
        <w:t xml:space="preserve">and Care </w:t>
      </w:r>
      <w:r>
        <w:t>of the Property</w:t>
      </w:r>
    </w:p>
    <w:p w14:paraId="691D414B" w14:textId="670348B7" w:rsidR="00FB3103" w:rsidRDefault="00FB3103" w:rsidP="00304026">
      <w:pPr>
        <w:pStyle w:val="NestedNumberingLevel2"/>
      </w:pPr>
      <w:r>
        <w:t xml:space="preserve">The Recipient acknowledges that the purpose of their stay at the Property is to provide them with an opportunity to spend relaxing, quality time with family </w:t>
      </w:r>
      <w:r w:rsidRPr="005706C2">
        <w:t>and friends</w:t>
      </w:r>
      <w:r>
        <w:t xml:space="preserve"> and to build timeless memories.  The Recipient agrees to respect this purpose by ensuring</w:t>
      </w:r>
      <w:r w:rsidR="005706C2">
        <w:t xml:space="preserve"> that</w:t>
      </w:r>
      <w:r>
        <w:t>:</w:t>
      </w:r>
    </w:p>
    <w:p w14:paraId="7C87D8D9" w14:textId="7D7D3C0C" w:rsidR="00FB3103" w:rsidRDefault="005706C2" w:rsidP="00FB3103">
      <w:pPr>
        <w:pStyle w:val="NestedNumberingLevel3"/>
      </w:pPr>
      <w:r>
        <w:t>t</w:t>
      </w:r>
      <w:r w:rsidR="00FB3103">
        <w:t>here is no loud music or parties</w:t>
      </w:r>
      <w:r w:rsidR="006550CF">
        <w:t xml:space="preserve"> during their stay at the </w:t>
      </w:r>
      <w:proofErr w:type="gramStart"/>
      <w:r w:rsidR="006550CF">
        <w:t>Property;</w:t>
      </w:r>
      <w:proofErr w:type="gramEnd"/>
    </w:p>
    <w:p w14:paraId="67705164" w14:textId="69116CC0" w:rsidR="006550CF" w:rsidRDefault="005706C2" w:rsidP="00FB3103">
      <w:pPr>
        <w:pStyle w:val="NestedNumberingLevel3"/>
      </w:pPr>
      <w:r>
        <w:t>s</w:t>
      </w:r>
      <w:r w:rsidR="006550CF">
        <w:t xml:space="preserve">tereo and other audio systems </w:t>
      </w:r>
      <w:r>
        <w:t>are</w:t>
      </w:r>
      <w:r w:rsidR="006550CF">
        <w:t xml:space="preserve"> turned off </w:t>
      </w:r>
      <w:r>
        <w:t>by</w:t>
      </w:r>
      <w:r w:rsidR="006550CF">
        <w:t xml:space="preserve"> 10pm;</w:t>
      </w:r>
      <w:r>
        <w:t xml:space="preserve"> and</w:t>
      </w:r>
    </w:p>
    <w:p w14:paraId="3BFCB9C7" w14:textId="6080AF12" w:rsidR="006550CF" w:rsidRDefault="005706C2" w:rsidP="00EF5910">
      <w:pPr>
        <w:pStyle w:val="NestedNumberingLevel3"/>
      </w:pPr>
      <w:r>
        <w:t>a</w:t>
      </w:r>
      <w:r w:rsidR="006550CF">
        <w:t xml:space="preserve">ll guests retire inside </w:t>
      </w:r>
      <w:r>
        <w:t>by</w:t>
      </w:r>
      <w:r w:rsidR="006550CF">
        <w:t xml:space="preserve"> 10pm</w:t>
      </w:r>
      <w:r w:rsidR="000F79DE">
        <w:t>.</w:t>
      </w:r>
    </w:p>
    <w:p w14:paraId="7948E28E" w14:textId="0F125AA5" w:rsidR="00DE4679" w:rsidRDefault="00C33913" w:rsidP="009925E0">
      <w:pPr>
        <w:pStyle w:val="NestedNumberingLevel2"/>
      </w:pPr>
      <w:bookmarkStart w:id="0" w:name="_Ref202281591"/>
      <w:r>
        <w:t xml:space="preserve">Prior to </w:t>
      </w:r>
      <w:r w:rsidR="00096690">
        <w:t>the Recipient’s</w:t>
      </w:r>
      <w:r>
        <w:t xml:space="preserve"> stay, the Recipient will be </w:t>
      </w:r>
      <w:r w:rsidR="00096690">
        <w:t xml:space="preserve">notified of </w:t>
      </w:r>
      <w:r w:rsidR="00CB3F4B">
        <w:t>certain</w:t>
      </w:r>
      <w:r w:rsidR="00096690">
        <w:t xml:space="preserve"> expectations regarding cleaning of the Property and the provision of linen.  The Recipient will be notified of </w:t>
      </w:r>
      <w:r>
        <w:t xml:space="preserve">any specific cleaning tasks required of the Recipient </w:t>
      </w:r>
      <w:r w:rsidR="00CB3F4B">
        <w:t>during their stay,</w:t>
      </w:r>
      <w:r w:rsidR="0044214B">
        <w:t xml:space="preserve"> w</w:t>
      </w:r>
      <w:r w:rsidR="0044214B" w:rsidRPr="0044214B">
        <w:t xml:space="preserve">hether </w:t>
      </w:r>
      <w:r w:rsidR="00096690">
        <w:t xml:space="preserve">linen will be provided or </w:t>
      </w:r>
      <w:r w:rsidR="00CB3F4B">
        <w:t xml:space="preserve">if </w:t>
      </w:r>
      <w:r w:rsidR="00096690">
        <w:t>they</w:t>
      </w:r>
      <w:r w:rsidR="0044214B" w:rsidRPr="0044214B">
        <w:t xml:space="preserve"> need to bring </w:t>
      </w:r>
      <w:r w:rsidR="00CB3F4B">
        <w:t>their</w:t>
      </w:r>
      <w:r w:rsidR="0044214B" w:rsidRPr="0044214B">
        <w:t xml:space="preserve"> own linen, </w:t>
      </w:r>
      <w:r w:rsidR="00CB3F4B">
        <w:t xml:space="preserve">and whether the Recipient is required to clean before departure </w:t>
      </w:r>
      <w:r w:rsidR="0044214B" w:rsidRPr="0044214B">
        <w:t>or if cleaning is included.</w:t>
      </w:r>
      <w:r w:rsidR="0044214B">
        <w:t xml:space="preserve">  </w:t>
      </w:r>
      <w:r w:rsidR="00096690">
        <w:t>It is a condition of the Recipient’s stay that these requirements are complied with.</w:t>
      </w:r>
      <w:bookmarkEnd w:id="0"/>
      <w:r w:rsidR="0044214B">
        <w:t xml:space="preserve">  </w:t>
      </w:r>
    </w:p>
    <w:p w14:paraId="7467FEAC" w14:textId="6EF9B453" w:rsidR="000C3D48" w:rsidRDefault="000C3D48" w:rsidP="00304026">
      <w:pPr>
        <w:pStyle w:val="NestedNumberingLevel2"/>
      </w:pPr>
      <w:r>
        <w:t xml:space="preserve">The parties will agree on the arrival and departure times of the </w:t>
      </w:r>
      <w:r w:rsidR="00646B80">
        <w:t xml:space="preserve">Recipient and </w:t>
      </w:r>
      <w:proofErr w:type="gramStart"/>
      <w:r w:rsidR="00646B80">
        <w:t>make arrangements</w:t>
      </w:r>
      <w:proofErr w:type="gramEnd"/>
      <w:r w:rsidR="00646B80">
        <w:t xml:space="preserve"> in relation to the keys for the Property. </w:t>
      </w:r>
    </w:p>
    <w:p w14:paraId="54A1F2FC" w14:textId="77777777" w:rsidR="00646B80" w:rsidRDefault="00B541E0" w:rsidP="00646B80">
      <w:pPr>
        <w:pStyle w:val="NestedNumberingLevel2"/>
      </w:pPr>
      <w:r>
        <w:t xml:space="preserve">The </w:t>
      </w:r>
      <w:r w:rsidR="00646B80">
        <w:t xml:space="preserve">Recipient </w:t>
      </w:r>
      <w:r>
        <w:t>agrees to exercise</w:t>
      </w:r>
      <w:r w:rsidR="00646B80">
        <w:t xml:space="preserve"> caution in relation to the timing of their use of the Property.  The Recipient must not use the Property if their condition deteriorates and it would be risky for the Recipient not to have medical care readily available</w:t>
      </w:r>
      <w:r>
        <w:t>.</w:t>
      </w:r>
      <w:r w:rsidR="00646B80">
        <w:t xml:space="preserve"> </w:t>
      </w:r>
    </w:p>
    <w:p w14:paraId="63F399F7" w14:textId="77777777" w:rsidR="00646B80" w:rsidRDefault="00B541E0" w:rsidP="00646B80">
      <w:pPr>
        <w:pStyle w:val="NestedNumberingLevel2"/>
      </w:pPr>
      <w:r>
        <w:t>The Recipient is responsible for</w:t>
      </w:r>
      <w:r w:rsidR="00646B80">
        <w:t xml:space="preserve"> checking whether the Property is appropriate for the</w:t>
      </w:r>
      <w:r>
        <w:t>ir</w:t>
      </w:r>
      <w:r w:rsidR="00646B80">
        <w:t xml:space="preserve"> needs, for example in relation to accessibilit</w:t>
      </w:r>
      <w:r>
        <w:t>y and proximity to medical care.</w:t>
      </w:r>
      <w:r w:rsidR="00646B80">
        <w:t xml:space="preserve"> </w:t>
      </w:r>
    </w:p>
    <w:p w14:paraId="13669291" w14:textId="10E9E89E" w:rsidR="00646B80" w:rsidRDefault="00B541E0" w:rsidP="00646B80">
      <w:pPr>
        <w:pStyle w:val="NestedNumberingLevel2"/>
      </w:pPr>
      <w:r>
        <w:t>The Recipient must not allow any</w:t>
      </w:r>
      <w:r w:rsidR="00646B80">
        <w:t xml:space="preserve"> more people to occupy the Property than the number of family members</w:t>
      </w:r>
      <w:r w:rsidR="000F79DE">
        <w:t xml:space="preserve"> </w:t>
      </w:r>
      <w:r w:rsidR="000F79DE" w:rsidRPr="00E628F6">
        <w:t>or friends</w:t>
      </w:r>
      <w:r w:rsidR="00646B80">
        <w:t xml:space="preserve"> notified to </w:t>
      </w:r>
      <w:r>
        <w:t>TimeOut.</w:t>
      </w:r>
    </w:p>
    <w:p w14:paraId="6111857D" w14:textId="4F767F19" w:rsidR="00646B80" w:rsidRDefault="00B541E0" w:rsidP="00646B80">
      <w:pPr>
        <w:pStyle w:val="NestedNumberingLevel2"/>
      </w:pPr>
      <w:r>
        <w:t>The Recipient will comply</w:t>
      </w:r>
      <w:r w:rsidR="00646B80">
        <w:t xml:space="preserve"> with any requirements or restrictions notified by the Owner, including by safely dealing with and disposing of any medication or medical equipment used at the Property</w:t>
      </w:r>
      <w:r w:rsidR="006B535A">
        <w:t>.</w:t>
      </w:r>
    </w:p>
    <w:p w14:paraId="0FF6BB06" w14:textId="051DAB68" w:rsidR="00E4124D" w:rsidRDefault="000F79DE" w:rsidP="00646B80">
      <w:pPr>
        <w:pStyle w:val="NestedNumberingLevel2"/>
      </w:pPr>
      <w:r>
        <w:t xml:space="preserve">Where the Owner provides </w:t>
      </w:r>
      <w:r w:rsidR="005E083D">
        <w:t xml:space="preserve">equipment and other </w:t>
      </w:r>
      <w:r>
        <w:t>facilities at the Property for the Recipient’s use</w:t>
      </w:r>
      <w:r w:rsidR="00E4124D">
        <w:t xml:space="preserve"> </w:t>
      </w:r>
      <w:r>
        <w:t>(</w:t>
      </w:r>
      <w:r w:rsidR="00E4124D">
        <w:t>including but not limited to kayaks, paddleboards</w:t>
      </w:r>
      <w:r>
        <w:t xml:space="preserve">, </w:t>
      </w:r>
      <w:r w:rsidR="00E4124D">
        <w:t>bikes</w:t>
      </w:r>
      <w:r>
        <w:t xml:space="preserve"> and spa pools)</w:t>
      </w:r>
      <w:r w:rsidR="00E4124D">
        <w:t>, the Recipient</w:t>
      </w:r>
      <w:r w:rsidR="00173FB3">
        <w:t xml:space="preserve"> </w:t>
      </w:r>
      <w:r w:rsidR="00E4124D">
        <w:t>use</w:t>
      </w:r>
      <w:r w:rsidR="00E628F6">
        <w:t>s</w:t>
      </w:r>
      <w:r w:rsidR="00E4124D">
        <w:t xml:space="preserve"> such facilities</w:t>
      </w:r>
      <w:r w:rsidR="005E083D">
        <w:t xml:space="preserve"> and equipment</w:t>
      </w:r>
      <w:r w:rsidR="00E4124D">
        <w:t xml:space="preserve"> at their own risk.</w:t>
      </w:r>
    </w:p>
    <w:p w14:paraId="0DB9A6D0" w14:textId="452DCDFF" w:rsidR="00E86007" w:rsidRDefault="005B527E" w:rsidP="00EB2B48">
      <w:pPr>
        <w:pStyle w:val="NestedNumberingLevel2"/>
      </w:pPr>
      <w:r>
        <w:t xml:space="preserve">The Recipient must keep the Property </w:t>
      </w:r>
      <w:r w:rsidR="00E86007">
        <w:t xml:space="preserve">clean and tidy </w:t>
      </w:r>
      <w:r w:rsidR="00CB3F4B">
        <w:t xml:space="preserve">in accordance with any requirements notified under clause </w:t>
      </w:r>
      <w:r w:rsidR="00CB3F4B">
        <w:fldChar w:fldCharType="begin"/>
      </w:r>
      <w:r w:rsidR="00CB3F4B">
        <w:instrText xml:space="preserve"> REF _Ref202281591 \w \h </w:instrText>
      </w:r>
      <w:r w:rsidR="00CB3F4B">
        <w:fldChar w:fldCharType="separate"/>
      </w:r>
      <w:r w:rsidR="00CB3F4B">
        <w:t>4.2</w:t>
      </w:r>
      <w:r w:rsidR="00CB3F4B">
        <w:fldChar w:fldCharType="end"/>
      </w:r>
      <w:r w:rsidR="00CB3F4B">
        <w:t xml:space="preserve"> </w:t>
      </w:r>
      <w:r w:rsidR="00E86007">
        <w:t>and must not damage or permit damage to the Property</w:t>
      </w:r>
      <w:r w:rsidR="005E083D">
        <w:t xml:space="preserve"> or its contents</w:t>
      </w:r>
      <w:r w:rsidR="00E86007">
        <w:t xml:space="preserve">.  The Recipient must notify the Owner as soon as any </w:t>
      </w:r>
      <w:r w:rsidR="0059137B">
        <w:t xml:space="preserve">damage is </w:t>
      </w:r>
      <w:r w:rsidR="00E628F6">
        <w:t>caused</w:t>
      </w:r>
      <w:r w:rsidR="00E86007">
        <w:t xml:space="preserve">.  </w:t>
      </w:r>
    </w:p>
    <w:p w14:paraId="6BD8D3BA" w14:textId="3C9C0EB1" w:rsidR="0059137B" w:rsidRDefault="0059137B" w:rsidP="00EB2B48">
      <w:pPr>
        <w:pStyle w:val="NestedNumberingLevel2"/>
      </w:pPr>
      <w:r>
        <w:t xml:space="preserve">The Recipient must not disturb the neighbours of the Property, nor use the Property for any unlawful purpose.  </w:t>
      </w:r>
    </w:p>
    <w:p w14:paraId="783AEAD1" w14:textId="55DF4E38" w:rsidR="00EB2B48" w:rsidRDefault="00110590" w:rsidP="00EB2B48">
      <w:pPr>
        <w:pStyle w:val="NestedNumberingLevel2"/>
      </w:pPr>
      <w:r>
        <w:t xml:space="preserve">The Recipient </w:t>
      </w:r>
      <w:r w:rsidR="006B535A">
        <w:t>must ensure</w:t>
      </w:r>
      <w:r>
        <w:t xml:space="preserve"> that no one smoke</w:t>
      </w:r>
      <w:r w:rsidR="00EC4B2E">
        <w:t>s</w:t>
      </w:r>
      <w:r>
        <w:t xml:space="preserve"> at the Property</w:t>
      </w:r>
      <w:r w:rsidR="006B535A">
        <w:t xml:space="preserve"> </w:t>
      </w:r>
      <w:r w:rsidR="00EC4B2E">
        <w:t>during their stay</w:t>
      </w:r>
      <w:r w:rsidR="00C074E2">
        <w:t>.</w:t>
      </w:r>
      <w:r w:rsidR="00EC4B2E">
        <w:t xml:space="preserve"> </w:t>
      </w:r>
    </w:p>
    <w:p w14:paraId="5FE865DC" w14:textId="6B38140F" w:rsidR="008727D6" w:rsidRDefault="008727D6" w:rsidP="008E1C6E">
      <w:pPr>
        <w:pStyle w:val="NestedNumberingLevel1"/>
      </w:pPr>
      <w:r>
        <w:t>Inspection</w:t>
      </w:r>
    </w:p>
    <w:p w14:paraId="616681DA" w14:textId="460E86BB" w:rsidR="008727D6" w:rsidRDefault="005B527E" w:rsidP="00EF5910">
      <w:pPr>
        <w:pStyle w:val="NestedNumberingLevel2"/>
      </w:pPr>
      <w:r>
        <w:t>The</w:t>
      </w:r>
      <w:r w:rsidR="008727D6">
        <w:t xml:space="preserve"> Owner</w:t>
      </w:r>
      <w:r>
        <w:t>,</w:t>
      </w:r>
      <w:r w:rsidR="008727D6">
        <w:t xml:space="preserve"> or a representative of the Owner</w:t>
      </w:r>
      <w:r>
        <w:t xml:space="preserve">, may at all reasonable times and after having given reasonable prior notice to the Recipient (except in the case of </w:t>
      </w:r>
      <w:r>
        <w:lastRenderedPageBreak/>
        <w:t xml:space="preserve">emergencies) enter the Property to ensure compliance with the terms of this agreement. </w:t>
      </w:r>
    </w:p>
    <w:p w14:paraId="074F4F09" w14:textId="07F5130C" w:rsidR="00213D81" w:rsidRDefault="00213D81" w:rsidP="008E1C6E">
      <w:pPr>
        <w:pStyle w:val="NestedNumberingLevel1"/>
      </w:pPr>
      <w:r>
        <w:t>Liability and indemnity</w:t>
      </w:r>
    </w:p>
    <w:p w14:paraId="0897D088" w14:textId="0686489A" w:rsidR="00213D81" w:rsidRDefault="00213D81" w:rsidP="00213D81">
      <w:pPr>
        <w:pStyle w:val="NestedNumberingLevel2"/>
      </w:pPr>
      <w:r>
        <w:t xml:space="preserve">The Recipient </w:t>
      </w:r>
      <w:r w:rsidR="0013258C">
        <w:t xml:space="preserve">is liable to the Owner for, and </w:t>
      </w:r>
      <w:r w:rsidR="000051A1">
        <w:t>indemnifies the Owner from and against</w:t>
      </w:r>
      <w:r w:rsidR="00E165C4">
        <w:t>,</w:t>
      </w:r>
      <w:r w:rsidR="000051A1">
        <w:t xml:space="preserve"> all damages, losses, expenses, claims and liabilities </w:t>
      </w:r>
      <w:r w:rsidR="003328F2">
        <w:t xml:space="preserve">which the Owner incurs or is subject to </w:t>
      </w:r>
      <w:r w:rsidR="000051A1">
        <w:t xml:space="preserve">arising </w:t>
      </w:r>
      <w:r w:rsidR="007D67FF">
        <w:t xml:space="preserve">from any </w:t>
      </w:r>
      <w:r w:rsidR="0013258C">
        <w:t xml:space="preserve">breakages, </w:t>
      </w:r>
      <w:r w:rsidR="007D67FF">
        <w:t>damage</w:t>
      </w:r>
      <w:r w:rsidR="0013258C">
        <w:t xml:space="preserve"> and destruction to, or loss of, </w:t>
      </w:r>
      <w:r w:rsidR="007D67FF">
        <w:t>the Property or its contents</w:t>
      </w:r>
      <w:r w:rsidR="00307116">
        <w:t>,</w:t>
      </w:r>
      <w:r w:rsidR="00F33F44">
        <w:t xml:space="preserve"> </w:t>
      </w:r>
      <w:r w:rsidR="00307116">
        <w:t xml:space="preserve">or from any </w:t>
      </w:r>
      <w:proofErr w:type="gramStart"/>
      <w:r w:rsidR="00307116">
        <w:t>unlawful  use</w:t>
      </w:r>
      <w:proofErr w:type="gramEnd"/>
      <w:r w:rsidR="00307116">
        <w:t xml:space="preserve"> of the Property, </w:t>
      </w:r>
      <w:r w:rsidR="007D67FF">
        <w:t xml:space="preserve">during the Recipient's stay. </w:t>
      </w:r>
      <w:r w:rsidR="00307116">
        <w:t xml:space="preserve"> The Recipient will immediately, upon demand, reimburse the Owner for all such damages, losses, expenses, claims and liabilities.</w:t>
      </w:r>
    </w:p>
    <w:p w14:paraId="4327B717" w14:textId="40FD96C0" w:rsidR="007D67FF" w:rsidRDefault="007D67FF" w:rsidP="008F54EB">
      <w:pPr>
        <w:pStyle w:val="NestedNumberingLevel2"/>
      </w:pPr>
      <w:r>
        <w:t xml:space="preserve">The Owner will not be liable for any loss or damage to the </w:t>
      </w:r>
      <w:r w:rsidR="005E083D">
        <w:t xml:space="preserve">personal property of the </w:t>
      </w:r>
      <w:r>
        <w:t>Recipient during their stay at the Property</w:t>
      </w:r>
      <w:r w:rsidR="00E165C4">
        <w:t xml:space="preserve">, nor any loss, damage or injury </w:t>
      </w:r>
      <w:r w:rsidR="00EF5910">
        <w:t xml:space="preserve">suffered by the Recipient </w:t>
      </w:r>
      <w:proofErr w:type="gramStart"/>
      <w:r w:rsidR="00E165C4">
        <w:t>as a result of</w:t>
      </w:r>
      <w:proofErr w:type="gramEnd"/>
      <w:r w:rsidR="00E165C4">
        <w:t xml:space="preserve"> the use of the </w:t>
      </w:r>
      <w:r w:rsidR="005E083D">
        <w:t xml:space="preserve">Property and its </w:t>
      </w:r>
      <w:r w:rsidR="00EF5910">
        <w:t>contents</w:t>
      </w:r>
      <w:r>
        <w:t xml:space="preserve">. </w:t>
      </w:r>
    </w:p>
    <w:p w14:paraId="65A7C458" w14:textId="77777777" w:rsidR="00687DF4" w:rsidRDefault="00126DF0" w:rsidP="00687DF4">
      <w:pPr>
        <w:pStyle w:val="NestedNumberingLevel2"/>
      </w:pPr>
      <w:bookmarkStart w:id="1" w:name="_Ref490743622"/>
      <w:r>
        <w:t xml:space="preserve">The Recipient </w:t>
      </w:r>
      <w:r w:rsidR="00B94C72">
        <w:t>must</w:t>
      </w:r>
      <w:r>
        <w:t xml:space="preserve"> not</w:t>
      </w:r>
      <w:r w:rsidR="00110590">
        <w:t xml:space="preserve"> commit any act or omission or permit any act or omission that would invalidate </w:t>
      </w:r>
      <w:r>
        <w:t>any insurance polic</w:t>
      </w:r>
      <w:r w:rsidR="00110590">
        <w:t xml:space="preserve">y held by the </w:t>
      </w:r>
      <w:r w:rsidR="00B94C72">
        <w:t>Owner</w:t>
      </w:r>
      <w:r w:rsidR="00110590">
        <w:t xml:space="preserve"> in respect o</w:t>
      </w:r>
      <w:r>
        <w:t>f the Property and its contents.</w:t>
      </w:r>
      <w:bookmarkEnd w:id="1"/>
      <w:r w:rsidR="00B94C72">
        <w:t xml:space="preserve">  The Recipient indemnifies the Owner from and against all damages, losses, expenses and liabilities </w:t>
      </w:r>
      <w:r w:rsidR="003328F2">
        <w:t xml:space="preserve">which the Owner incurs or is subject to </w:t>
      </w:r>
      <w:proofErr w:type="gramStart"/>
      <w:r w:rsidR="003328F2">
        <w:t>as a result of</w:t>
      </w:r>
      <w:proofErr w:type="gramEnd"/>
      <w:r w:rsidR="003328F2">
        <w:t xml:space="preserve"> the Recipient's breach of its obligations under this clause.</w:t>
      </w:r>
      <w:r w:rsidR="00B94C72">
        <w:t xml:space="preserve">  </w:t>
      </w:r>
    </w:p>
    <w:p w14:paraId="70245FBF" w14:textId="77777777" w:rsidR="00FE0AE0" w:rsidRDefault="00FE0AE0" w:rsidP="00FE0AE0">
      <w:pPr>
        <w:pStyle w:val="NestedNumberingLevel1"/>
      </w:pPr>
      <w:r>
        <w:t xml:space="preserve">Force </w:t>
      </w:r>
      <w:r w:rsidR="00874D72">
        <w:t>m</w:t>
      </w:r>
      <w:r>
        <w:t>ajeure</w:t>
      </w:r>
    </w:p>
    <w:p w14:paraId="3E7A2549" w14:textId="77777777" w:rsidR="005F17DB" w:rsidRDefault="00FE0AE0" w:rsidP="005F17DB">
      <w:pPr>
        <w:pStyle w:val="NestedNumberingLevel2"/>
      </w:pPr>
      <w:r>
        <w:t xml:space="preserve">Neither party </w:t>
      </w:r>
      <w:r w:rsidR="00874D72">
        <w:t>will</w:t>
      </w:r>
      <w:r>
        <w:t xml:space="preserve"> be liable to the other </w:t>
      </w:r>
      <w:proofErr w:type="gramStart"/>
      <w:r w:rsidR="00874D72">
        <w:t>or</w:t>
      </w:r>
      <w:proofErr w:type="gramEnd"/>
      <w:r w:rsidR="00874D72">
        <w:t xml:space="preserve"> be deemed to be in breach of this agreement </w:t>
      </w:r>
      <w:proofErr w:type="gramStart"/>
      <w:r w:rsidR="00874D72">
        <w:t>as a result of</w:t>
      </w:r>
      <w:proofErr w:type="gramEnd"/>
      <w:r w:rsidR="00874D72">
        <w:t xml:space="preserve"> a situation </w:t>
      </w:r>
      <w:r>
        <w:t>entirely outside the control of that par</w:t>
      </w:r>
      <w:r w:rsidR="00F62F2D">
        <w:t>ty.</w:t>
      </w:r>
    </w:p>
    <w:p w14:paraId="6EF547F2" w14:textId="77777777" w:rsidR="00D8011E" w:rsidRDefault="00D8011E" w:rsidP="00D8011E">
      <w:pPr>
        <w:pStyle w:val="NestedNumberingLevel1"/>
      </w:pPr>
      <w:r>
        <w:rPr>
          <w:rFonts w:cs="Arial"/>
        </w:rPr>
        <w:t>General provisions</w:t>
      </w:r>
    </w:p>
    <w:p w14:paraId="52D5F45E" w14:textId="282A2C0D" w:rsidR="00D8011E" w:rsidRDefault="00D8011E" w:rsidP="00D8011E">
      <w:pPr>
        <w:pStyle w:val="NestedNumberingLevel2"/>
      </w:pPr>
      <w:r>
        <w:rPr>
          <w:b/>
        </w:rPr>
        <w:t xml:space="preserve">Entire agreement:  </w:t>
      </w:r>
      <w:r w:rsidR="005E083D">
        <w:t>This agreement is</w:t>
      </w:r>
      <w:r>
        <w:t xml:space="preserve"> the entire agreement between </w:t>
      </w:r>
      <w:r w:rsidR="005E083D">
        <w:t xml:space="preserve">the parties </w:t>
      </w:r>
      <w:r>
        <w:t xml:space="preserve">and replace any previous verbal or written agreement. </w:t>
      </w:r>
    </w:p>
    <w:p w14:paraId="750C91E3" w14:textId="77777777" w:rsidR="00B7797F" w:rsidRPr="000667AC" w:rsidRDefault="00B7797F" w:rsidP="00D8011E">
      <w:pPr>
        <w:pStyle w:val="NestedNumberingLevel2"/>
      </w:pPr>
      <w:r>
        <w:rPr>
          <w:b/>
        </w:rPr>
        <w:t xml:space="preserve">Authority: </w:t>
      </w:r>
      <w:r>
        <w:t>Each of the parities has the full power and authority to enter into this agreement.</w:t>
      </w:r>
    </w:p>
    <w:p w14:paraId="7E45A633" w14:textId="77777777" w:rsidR="002A55B0" w:rsidRPr="002A55B0" w:rsidRDefault="002A55B0" w:rsidP="002A55B0">
      <w:pPr>
        <w:pStyle w:val="NestedNumberingLevel2"/>
      </w:pPr>
      <w:r>
        <w:rPr>
          <w:b/>
        </w:rPr>
        <w:t xml:space="preserve">Privity: </w:t>
      </w:r>
      <w:r>
        <w:t>The parties acknowledge and agree that, for the purposes of section 12 of the Contract and Commercial Law Act 2017, the provisions of this agreement confer a benefit on, and are intended to be enforceable by TimeOut.</w:t>
      </w:r>
    </w:p>
    <w:p w14:paraId="5105F2BB" w14:textId="1C4448F6" w:rsidR="00D8011E" w:rsidRDefault="00D8011E" w:rsidP="002A55B0">
      <w:pPr>
        <w:pStyle w:val="NestedNumberingLevel2"/>
      </w:pPr>
      <w:r w:rsidRPr="00A9568A">
        <w:rPr>
          <w:b/>
        </w:rPr>
        <w:t xml:space="preserve">New Zealand law:  </w:t>
      </w:r>
      <w:r w:rsidRPr="00A9568A">
        <w:t xml:space="preserve">The law of New Zealand applies to </w:t>
      </w:r>
      <w:r w:rsidR="005E083D">
        <w:t>this agreement</w:t>
      </w:r>
      <w:r w:rsidRPr="00A9568A">
        <w:t xml:space="preserve">.  The New Zealand courts have non-exclusive jurisdiction in respect of </w:t>
      </w:r>
      <w:r w:rsidR="005E083D">
        <w:t>this agreement</w:t>
      </w:r>
      <w:r w:rsidRPr="00A9568A">
        <w:t xml:space="preserve">.  </w:t>
      </w:r>
    </w:p>
    <w:p w14:paraId="740EFE29" w14:textId="7E396865" w:rsidR="00F33F44" w:rsidRDefault="00F33F44" w:rsidP="00F33F44">
      <w:pPr>
        <w:pStyle w:val="NestedNumberingLevel2"/>
        <w:numPr>
          <w:ilvl w:val="0"/>
          <w:numId w:val="0"/>
        </w:numPr>
        <w:ind w:left="720"/>
        <w:rPr>
          <w:b/>
        </w:rPr>
      </w:pPr>
    </w:p>
    <w:p w14:paraId="7B66F47B" w14:textId="37BE1463" w:rsidR="00F33F44" w:rsidRDefault="00F33F44" w:rsidP="00F33F44">
      <w:pPr>
        <w:pStyle w:val="NestedNumberingLevel2"/>
        <w:numPr>
          <w:ilvl w:val="0"/>
          <w:numId w:val="0"/>
        </w:numPr>
        <w:ind w:left="720"/>
        <w:rPr>
          <w:b/>
        </w:rPr>
      </w:pPr>
    </w:p>
    <w:p w14:paraId="6C3DC1AE" w14:textId="77777777" w:rsidR="005F17DB" w:rsidRDefault="005F17DB" w:rsidP="005F17DB"/>
    <w:p w14:paraId="183C1092" w14:textId="77777777" w:rsidR="00E07A0A" w:rsidRPr="00E07A0A" w:rsidRDefault="00B7797F" w:rsidP="00FE029D">
      <w:pPr>
        <w:widowControl w:val="0"/>
        <w:pBdr>
          <w:bottom w:val="single" w:sz="4" w:space="1" w:color="auto"/>
        </w:pBdr>
        <w:tabs>
          <w:tab w:val="left" w:pos="9355"/>
        </w:tabs>
        <w:outlineLvl w:val="0"/>
        <w:rPr>
          <w:b/>
          <w:caps/>
          <w:snapToGrid w:val="0"/>
          <w:color w:val="000000"/>
          <w:kern w:val="28"/>
          <w:lang w:eastAsia="en-US"/>
        </w:rPr>
      </w:pPr>
      <w:bookmarkStart w:id="2" w:name="_Toc485739091"/>
      <w:r>
        <w:rPr>
          <w:b/>
          <w:caps/>
          <w:snapToGrid w:val="0"/>
          <w:color w:val="000000"/>
          <w:kern w:val="28"/>
          <w:lang w:eastAsia="en-US"/>
        </w:rPr>
        <w:br w:type="page"/>
      </w:r>
      <w:r w:rsidR="00E07A0A" w:rsidRPr="00E07A0A">
        <w:rPr>
          <w:b/>
          <w:caps/>
          <w:snapToGrid w:val="0"/>
          <w:color w:val="000000"/>
          <w:kern w:val="28"/>
          <w:lang w:eastAsia="en-US"/>
        </w:rPr>
        <w:lastRenderedPageBreak/>
        <w:t>EXECUTION</w:t>
      </w:r>
      <w:bookmarkEnd w:id="2"/>
      <w:r w:rsidR="00E07A0A">
        <w:rPr>
          <w:rFonts w:cs="Arial"/>
          <w:caps/>
          <w:snapToGrid w:val="0"/>
          <w:color w:val="4D4D4D"/>
          <w:kern w:val="28"/>
          <w:sz w:val="18"/>
          <w:szCs w:val="18"/>
          <w:lang w:eastAsia="en-US"/>
        </w:rPr>
        <w:t xml:space="preserve">                     </w:t>
      </w:r>
    </w:p>
    <w:p w14:paraId="53547B4B" w14:textId="77777777" w:rsidR="00CA652A" w:rsidRDefault="00CA652A" w:rsidP="005F17DB"/>
    <w:tbl>
      <w:tblPr>
        <w:tblW w:w="7655" w:type="dxa"/>
        <w:tblInd w:w="108" w:type="dxa"/>
        <w:tblLayout w:type="fixed"/>
        <w:tblLook w:val="0000" w:firstRow="0" w:lastRow="0" w:firstColumn="0" w:lastColumn="0" w:noHBand="0" w:noVBand="0"/>
      </w:tblPr>
      <w:tblGrid>
        <w:gridCol w:w="2835"/>
        <w:gridCol w:w="283"/>
        <w:gridCol w:w="236"/>
        <w:gridCol w:w="4301"/>
      </w:tblGrid>
      <w:tr w:rsidR="00FE029D" w:rsidRPr="001648CF" w14:paraId="39BBD0A8" w14:textId="77777777" w:rsidTr="00FE029D">
        <w:tc>
          <w:tcPr>
            <w:tcW w:w="2835" w:type="dxa"/>
          </w:tcPr>
          <w:p w14:paraId="6B0AC64F" w14:textId="77777777" w:rsidR="00FE029D" w:rsidRPr="001648CF" w:rsidRDefault="00FE029D" w:rsidP="00FE029D">
            <w:pPr>
              <w:keepNext/>
              <w:tabs>
                <w:tab w:val="left" w:pos="9355"/>
              </w:tabs>
              <w:spacing w:after="0"/>
              <w:ind w:left="-108"/>
            </w:pPr>
            <w:r w:rsidRPr="001648CF">
              <w:rPr>
                <w:b/>
              </w:rPr>
              <w:t>SIGNED</w:t>
            </w:r>
            <w:r w:rsidRPr="001648CF">
              <w:t xml:space="preserve"> </w:t>
            </w:r>
            <w:r>
              <w:t>by the Owner</w:t>
            </w:r>
          </w:p>
        </w:tc>
        <w:tc>
          <w:tcPr>
            <w:tcW w:w="283" w:type="dxa"/>
          </w:tcPr>
          <w:p w14:paraId="1766AB47" w14:textId="77777777" w:rsidR="00FE029D" w:rsidRPr="001648CF" w:rsidRDefault="00FE029D" w:rsidP="001C1EF3">
            <w:pPr>
              <w:keepNext/>
              <w:tabs>
                <w:tab w:val="left" w:pos="9355"/>
              </w:tabs>
              <w:spacing w:after="0"/>
              <w:rPr>
                <w:sz w:val="20"/>
              </w:rPr>
            </w:pPr>
          </w:p>
        </w:tc>
        <w:tc>
          <w:tcPr>
            <w:tcW w:w="236" w:type="dxa"/>
          </w:tcPr>
          <w:p w14:paraId="58C58FE5" w14:textId="77777777" w:rsidR="00FE029D" w:rsidRPr="001648CF" w:rsidRDefault="00FE029D" w:rsidP="001C1EF3">
            <w:pPr>
              <w:keepNext/>
              <w:tabs>
                <w:tab w:val="left" w:pos="9355"/>
              </w:tabs>
              <w:spacing w:after="0"/>
              <w:rPr>
                <w:sz w:val="20"/>
              </w:rPr>
            </w:pPr>
          </w:p>
        </w:tc>
        <w:tc>
          <w:tcPr>
            <w:tcW w:w="4301" w:type="dxa"/>
          </w:tcPr>
          <w:p w14:paraId="2E2E1A83" w14:textId="77777777" w:rsidR="00FE029D" w:rsidRPr="001648CF" w:rsidRDefault="00FE029D" w:rsidP="001C1EF3">
            <w:pPr>
              <w:keepNext/>
              <w:tabs>
                <w:tab w:val="left" w:pos="9355"/>
              </w:tabs>
              <w:spacing w:after="0"/>
              <w:rPr>
                <w:sz w:val="20"/>
              </w:rPr>
            </w:pPr>
          </w:p>
        </w:tc>
      </w:tr>
      <w:tr w:rsidR="00FE029D" w:rsidRPr="001648CF" w14:paraId="765999A8" w14:textId="77777777" w:rsidTr="00FE029D">
        <w:tc>
          <w:tcPr>
            <w:tcW w:w="2835" w:type="dxa"/>
          </w:tcPr>
          <w:p w14:paraId="7540984A" w14:textId="77777777" w:rsidR="00FE029D" w:rsidRPr="001648CF" w:rsidRDefault="00FE029D" w:rsidP="001C1EF3">
            <w:pPr>
              <w:keepNext/>
              <w:tabs>
                <w:tab w:val="left" w:pos="9355"/>
              </w:tabs>
              <w:spacing w:after="0"/>
              <w:ind w:left="-108"/>
            </w:pPr>
          </w:p>
        </w:tc>
        <w:tc>
          <w:tcPr>
            <w:tcW w:w="283" w:type="dxa"/>
          </w:tcPr>
          <w:p w14:paraId="4A1F583A" w14:textId="77777777" w:rsidR="00FE029D" w:rsidRPr="001648CF" w:rsidRDefault="00FE029D" w:rsidP="001C1EF3">
            <w:pPr>
              <w:keepNext/>
              <w:tabs>
                <w:tab w:val="left" w:pos="9355"/>
              </w:tabs>
              <w:spacing w:after="0"/>
              <w:rPr>
                <w:sz w:val="20"/>
              </w:rPr>
            </w:pPr>
          </w:p>
        </w:tc>
        <w:tc>
          <w:tcPr>
            <w:tcW w:w="236" w:type="dxa"/>
          </w:tcPr>
          <w:p w14:paraId="2F8880F6" w14:textId="77777777" w:rsidR="00FE029D" w:rsidRPr="001648CF" w:rsidRDefault="00FE029D" w:rsidP="001C1EF3">
            <w:pPr>
              <w:keepNext/>
              <w:tabs>
                <w:tab w:val="left" w:pos="9355"/>
              </w:tabs>
              <w:spacing w:after="0"/>
              <w:rPr>
                <w:sz w:val="20"/>
              </w:rPr>
            </w:pPr>
          </w:p>
        </w:tc>
        <w:tc>
          <w:tcPr>
            <w:tcW w:w="4301" w:type="dxa"/>
            <w:tcBorders>
              <w:bottom w:val="single" w:sz="4" w:space="0" w:color="000000"/>
            </w:tcBorders>
          </w:tcPr>
          <w:p w14:paraId="22C839AE" w14:textId="77777777" w:rsidR="00FE029D" w:rsidRPr="001648CF" w:rsidRDefault="00FE029D" w:rsidP="001C1EF3">
            <w:pPr>
              <w:keepNext/>
              <w:tabs>
                <w:tab w:val="left" w:pos="9355"/>
              </w:tabs>
              <w:spacing w:after="0"/>
              <w:rPr>
                <w:sz w:val="20"/>
              </w:rPr>
            </w:pPr>
          </w:p>
        </w:tc>
      </w:tr>
      <w:tr w:rsidR="00FE029D" w:rsidRPr="001648CF" w14:paraId="342E9D8E" w14:textId="77777777" w:rsidTr="00FE029D">
        <w:tc>
          <w:tcPr>
            <w:tcW w:w="2835" w:type="dxa"/>
          </w:tcPr>
          <w:p w14:paraId="6668ACE1" w14:textId="77777777" w:rsidR="00FE029D" w:rsidRPr="001648CF" w:rsidRDefault="00FE029D" w:rsidP="001C1EF3">
            <w:pPr>
              <w:keepNext/>
              <w:tabs>
                <w:tab w:val="left" w:pos="9355"/>
              </w:tabs>
              <w:spacing w:after="0"/>
              <w:ind w:left="-108"/>
              <w:rPr>
                <w:sz w:val="18"/>
                <w:szCs w:val="18"/>
              </w:rPr>
            </w:pPr>
          </w:p>
        </w:tc>
        <w:tc>
          <w:tcPr>
            <w:tcW w:w="283" w:type="dxa"/>
          </w:tcPr>
          <w:p w14:paraId="58BD0E7A" w14:textId="77777777" w:rsidR="00FE029D" w:rsidRPr="001648CF" w:rsidRDefault="00FE029D" w:rsidP="001C1EF3">
            <w:pPr>
              <w:keepNext/>
              <w:tabs>
                <w:tab w:val="left" w:pos="9355"/>
              </w:tabs>
              <w:spacing w:after="0"/>
              <w:rPr>
                <w:sz w:val="18"/>
                <w:szCs w:val="18"/>
              </w:rPr>
            </w:pPr>
          </w:p>
          <w:p w14:paraId="67E136E2" w14:textId="77777777" w:rsidR="00FE029D" w:rsidRPr="001648CF" w:rsidRDefault="00FE029D" w:rsidP="001C1EF3">
            <w:pPr>
              <w:keepNext/>
              <w:tabs>
                <w:tab w:val="left" w:pos="9355"/>
              </w:tabs>
              <w:spacing w:after="0"/>
              <w:rPr>
                <w:sz w:val="18"/>
                <w:szCs w:val="18"/>
              </w:rPr>
            </w:pPr>
          </w:p>
        </w:tc>
        <w:tc>
          <w:tcPr>
            <w:tcW w:w="236" w:type="dxa"/>
          </w:tcPr>
          <w:p w14:paraId="460370C4" w14:textId="77777777" w:rsidR="00FE029D" w:rsidRPr="001648CF" w:rsidRDefault="00FE029D" w:rsidP="001C1EF3">
            <w:pPr>
              <w:keepNext/>
              <w:tabs>
                <w:tab w:val="left" w:pos="9355"/>
              </w:tabs>
              <w:spacing w:after="0"/>
              <w:rPr>
                <w:sz w:val="18"/>
                <w:szCs w:val="18"/>
              </w:rPr>
            </w:pPr>
          </w:p>
        </w:tc>
        <w:tc>
          <w:tcPr>
            <w:tcW w:w="4301" w:type="dxa"/>
            <w:tcBorders>
              <w:top w:val="single" w:sz="4" w:space="0" w:color="000000"/>
              <w:bottom w:val="single" w:sz="4" w:space="0" w:color="000000"/>
            </w:tcBorders>
          </w:tcPr>
          <w:p w14:paraId="0D09E1ED" w14:textId="77777777" w:rsidR="00FE029D" w:rsidRPr="001648CF" w:rsidRDefault="00FE029D" w:rsidP="001C1EF3">
            <w:pPr>
              <w:keepNext/>
              <w:tabs>
                <w:tab w:val="left" w:pos="9355"/>
              </w:tabs>
              <w:spacing w:after="0"/>
              <w:rPr>
                <w:sz w:val="18"/>
                <w:szCs w:val="18"/>
              </w:rPr>
            </w:pPr>
            <w:r w:rsidRPr="001648CF">
              <w:rPr>
                <w:sz w:val="18"/>
                <w:szCs w:val="18"/>
              </w:rPr>
              <w:t>Signature</w:t>
            </w:r>
          </w:p>
          <w:p w14:paraId="4F2D08F4" w14:textId="77777777" w:rsidR="00FE029D" w:rsidRPr="001648CF" w:rsidRDefault="00FE029D" w:rsidP="001C1EF3">
            <w:pPr>
              <w:keepNext/>
              <w:tabs>
                <w:tab w:val="left" w:pos="9355"/>
              </w:tabs>
              <w:spacing w:after="0"/>
              <w:rPr>
                <w:sz w:val="18"/>
                <w:szCs w:val="18"/>
              </w:rPr>
            </w:pPr>
          </w:p>
          <w:p w14:paraId="0DBD59E7" w14:textId="77777777" w:rsidR="00FE029D" w:rsidRPr="001648CF" w:rsidRDefault="00FE029D" w:rsidP="001C1EF3">
            <w:pPr>
              <w:keepNext/>
              <w:tabs>
                <w:tab w:val="left" w:pos="9355"/>
              </w:tabs>
              <w:spacing w:after="0"/>
              <w:rPr>
                <w:sz w:val="18"/>
                <w:szCs w:val="18"/>
              </w:rPr>
            </w:pPr>
          </w:p>
        </w:tc>
      </w:tr>
      <w:tr w:rsidR="00FE029D" w:rsidRPr="001648CF" w14:paraId="3B87BF71" w14:textId="77777777" w:rsidTr="00FE029D">
        <w:tc>
          <w:tcPr>
            <w:tcW w:w="2835" w:type="dxa"/>
          </w:tcPr>
          <w:p w14:paraId="7B5F119F" w14:textId="77777777" w:rsidR="00FE029D" w:rsidRPr="001648CF" w:rsidRDefault="00FE029D" w:rsidP="001C1EF3">
            <w:pPr>
              <w:keepNext/>
              <w:tabs>
                <w:tab w:val="left" w:pos="9355"/>
              </w:tabs>
              <w:spacing w:after="0"/>
              <w:ind w:left="-108"/>
              <w:rPr>
                <w:sz w:val="18"/>
                <w:szCs w:val="18"/>
              </w:rPr>
            </w:pPr>
          </w:p>
        </w:tc>
        <w:tc>
          <w:tcPr>
            <w:tcW w:w="283" w:type="dxa"/>
          </w:tcPr>
          <w:p w14:paraId="0933F414" w14:textId="77777777" w:rsidR="00FE029D" w:rsidRPr="001648CF" w:rsidRDefault="00FE029D" w:rsidP="001C1EF3">
            <w:pPr>
              <w:keepNext/>
              <w:tabs>
                <w:tab w:val="left" w:pos="9355"/>
              </w:tabs>
              <w:spacing w:after="0"/>
              <w:rPr>
                <w:sz w:val="18"/>
                <w:szCs w:val="18"/>
              </w:rPr>
            </w:pPr>
          </w:p>
        </w:tc>
        <w:tc>
          <w:tcPr>
            <w:tcW w:w="236" w:type="dxa"/>
          </w:tcPr>
          <w:p w14:paraId="29276BB9" w14:textId="77777777" w:rsidR="00FE029D" w:rsidRPr="001648CF" w:rsidRDefault="00FE029D" w:rsidP="001C1EF3">
            <w:pPr>
              <w:keepNext/>
              <w:tabs>
                <w:tab w:val="left" w:pos="9355"/>
              </w:tabs>
              <w:spacing w:after="0"/>
              <w:rPr>
                <w:sz w:val="18"/>
                <w:szCs w:val="18"/>
              </w:rPr>
            </w:pPr>
          </w:p>
        </w:tc>
        <w:tc>
          <w:tcPr>
            <w:tcW w:w="4301" w:type="dxa"/>
            <w:tcBorders>
              <w:top w:val="single" w:sz="4" w:space="0" w:color="000000"/>
            </w:tcBorders>
          </w:tcPr>
          <w:p w14:paraId="685C647B" w14:textId="77777777" w:rsidR="00FE029D" w:rsidRPr="001648CF" w:rsidRDefault="00FE029D" w:rsidP="00FE029D">
            <w:pPr>
              <w:keepNext/>
              <w:tabs>
                <w:tab w:val="left" w:pos="9355"/>
              </w:tabs>
              <w:spacing w:after="0"/>
              <w:rPr>
                <w:sz w:val="18"/>
                <w:szCs w:val="18"/>
              </w:rPr>
            </w:pPr>
            <w:r>
              <w:rPr>
                <w:sz w:val="18"/>
                <w:szCs w:val="18"/>
              </w:rPr>
              <w:t>Full name</w:t>
            </w:r>
          </w:p>
        </w:tc>
      </w:tr>
    </w:tbl>
    <w:p w14:paraId="61C81615" w14:textId="77777777" w:rsidR="00FE029D" w:rsidRDefault="00FE029D" w:rsidP="005F17DB"/>
    <w:tbl>
      <w:tblPr>
        <w:tblW w:w="7655" w:type="dxa"/>
        <w:tblInd w:w="108" w:type="dxa"/>
        <w:tblLayout w:type="fixed"/>
        <w:tblLook w:val="0000" w:firstRow="0" w:lastRow="0" w:firstColumn="0" w:lastColumn="0" w:noHBand="0" w:noVBand="0"/>
      </w:tblPr>
      <w:tblGrid>
        <w:gridCol w:w="2835"/>
        <w:gridCol w:w="283"/>
        <w:gridCol w:w="236"/>
        <w:gridCol w:w="4301"/>
      </w:tblGrid>
      <w:tr w:rsidR="00B7797F" w:rsidRPr="001648CF" w14:paraId="50A1F94F" w14:textId="77777777" w:rsidTr="001C1EF3">
        <w:tc>
          <w:tcPr>
            <w:tcW w:w="2835" w:type="dxa"/>
          </w:tcPr>
          <w:p w14:paraId="54042122" w14:textId="77777777" w:rsidR="00B7797F" w:rsidRPr="001648CF" w:rsidRDefault="00B7797F" w:rsidP="00B7797F">
            <w:pPr>
              <w:keepNext/>
              <w:tabs>
                <w:tab w:val="left" w:pos="9355"/>
              </w:tabs>
              <w:spacing w:after="0"/>
              <w:ind w:left="-108"/>
            </w:pPr>
            <w:r w:rsidRPr="001648CF">
              <w:rPr>
                <w:b/>
              </w:rPr>
              <w:t>SIGNED</w:t>
            </w:r>
            <w:r w:rsidRPr="001648CF">
              <w:t xml:space="preserve"> </w:t>
            </w:r>
            <w:r>
              <w:t>by the Recipient</w:t>
            </w:r>
          </w:p>
        </w:tc>
        <w:tc>
          <w:tcPr>
            <w:tcW w:w="283" w:type="dxa"/>
          </w:tcPr>
          <w:p w14:paraId="3D77F8B5" w14:textId="77777777" w:rsidR="00B7797F" w:rsidRPr="001648CF" w:rsidRDefault="00B7797F" w:rsidP="001C1EF3">
            <w:pPr>
              <w:keepNext/>
              <w:tabs>
                <w:tab w:val="left" w:pos="9355"/>
              </w:tabs>
              <w:spacing w:after="0"/>
              <w:rPr>
                <w:sz w:val="20"/>
              </w:rPr>
            </w:pPr>
          </w:p>
        </w:tc>
        <w:tc>
          <w:tcPr>
            <w:tcW w:w="236" w:type="dxa"/>
          </w:tcPr>
          <w:p w14:paraId="3E8D0C0C" w14:textId="77777777" w:rsidR="00B7797F" w:rsidRPr="001648CF" w:rsidRDefault="00B7797F" w:rsidP="001C1EF3">
            <w:pPr>
              <w:keepNext/>
              <w:tabs>
                <w:tab w:val="left" w:pos="9355"/>
              </w:tabs>
              <w:spacing w:after="0"/>
              <w:rPr>
                <w:sz w:val="20"/>
              </w:rPr>
            </w:pPr>
          </w:p>
        </w:tc>
        <w:tc>
          <w:tcPr>
            <w:tcW w:w="4301" w:type="dxa"/>
          </w:tcPr>
          <w:p w14:paraId="44140F76" w14:textId="77777777" w:rsidR="00B7797F" w:rsidRPr="001648CF" w:rsidRDefault="00B7797F" w:rsidP="001C1EF3">
            <w:pPr>
              <w:keepNext/>
              <w:tabs>
                <w:tab w:val="left" w:pos="9355"/>
              </w:tabs>
              <w:spacing w:after="0"/>
              <w:rPr>
                <w:sz w:val="20"/>
              </w:rPr>
            </w:pPr>
          </w:p>
        </w:tc>
      </w:tr>
      <w:tr w:rsidR="00B7797F" w:rsidRPr="001648CF" w14:paraId="63AEF474" w14:textId="77777777" w:rsidTr="001C1EF3">
        <w:tc>
          <w:tcPr>
            <w:tcW w:w="2835" w:type="dxa"/>
          </w:tcPr>
          <w:p w14:paraId="70E62490" w14:textId="77777777" w:rsidR="00B7797F" w:rsidRPr="001648CF" w:rsidRDefault="00B7797F" w:rsidP="001C1EF3">
            <w:pPr>
              <w:keepNext/>
              <w:tabs>
                <w:tab w:val="left" w:pos="9355"/>
              </w:tabs>
              <w:spacing w:after="0"/>
              <w:ind w:left="-108"/>
            </w:pPr>
          </w:p>
        </w:tc>
        <w:tc>
          <w:tcPr>
            <w:tcW w:w="283" w:type="dxa"/>
          </w:tcPr>
          <w:p w14:paraId="4815927C" w14:textId="77777777" w:rsidR="00B7797F" w:rsidRPr="001648CF" w:rsidRDefault="00B7797F" w:rsidP="001C1EF3">
            <w:pPr>
              <w:keepNext/>
              <w:tabs>
                <w:tab w:val="left" w:pos="9355"/>
              </w:tabs>
              <w:spacing w:after="0"/>
              <w:rPr>
                <w:sz w:val="20"/>
              </w:rPr>
            </w:pPr>
          </w:p>
        </w:tc>
        <w:tc>
          <w:tcPr>
            <w:tcW w:w="236" w:type="dxa"/>
          </w:tcPr>
          <w:p w14:paraId="7EA187B8" w14:textId="77777777" w:rsidR="00B7797F" w:rsidRPr="001648CF" w:rsidRDefault="00B7797F" w:rsidP="001C1EF3">
            <w:pPr>
              <w:keepNext/>
              <w:tabs>
                <w:tab w:val="left" w:pos="9355"/>
              </w:tabs>
              <w:spacing w:after="0"/>
              <w:rPr>
                <w:sz w:val="20"/>
              </w:rPr>
            </w:pPr>
          </w:p>
        </w:tc>
        <w:tc>
          <w:tcPr>
            <w:tcW w:w="4301" w:type="dxa"/>
            <w:tcBorders>
              <w:bottom w:val="single" w:sz="4" w:space="0" w:color="000000"/>
            </w:tcBorders>
          </w:tcPr>
          <w:p w14:paraId="15E09488" w14:textId="77777777" w:rsidR="00B7797F" w:rsidRPr="001648CF" w:rsidRDefault="00B7797F" w:rsidP="001C1EF3">
            <w:pPr>
              <w:keepNext/>
              <w:tabs>
                <w:tab w:val="left" w:pos="9355"/>
              </w:tabs>
              <w:spacing w:after="0"/>
              <w:rPr>
                <w:sz w:val="20"/>
              </w:rPr>
            </w:pPr>
          </w:p>
        </w:tc>
      </w:tr>
      <w:tr w:rsidR="00B7797F" w:rsidRPr="001648CF" w14:paraId="736E4019" w14:textId="77777777" w:rsidTr="001C1EF3">
        <w:tc>
          <w:tcPr>
            <w:tcW w:w="2835" w:type="dxa"/>
          </w:tcPr>
          <w:p w14:paraId="49E4F82E" w14:textId="77777777" w:rsidR="00B7797F" w:rsidRPr="001648CF" w:rsidRDefault="00B7797F" w:rsidP="001C1EF3">
            <w:pPr>
              <w:keepNext/>
              <w:tabs>
                <w:tab w:val="left" w:pos="9355"/>
              </w:tabs>
              <w:spacing w:after="0"/>
              <w:ind w:left="-108"/>
              <w:rPr>
                <w:sz w:val="18"/>
                <w:szCs w:val="18"/>
              </w:rPr>
            </w:pPr>
          </w:p>
        </w:tc>
        <w:tc>
          <w:tcPr>
            <w:tcW w:w="283" w:type="dxa"/>
          </w:tcPr>
          <w:p w14:paraId="7011E815" w14:textId="77777777" w:rsidR="00B7797F" w:rsidRPr="001648CF" w:rsidRDefault="00B7797F" w:rsidP="001C1EF3">
            <w:pPr>
              <w:keepNext/>
              <w:tabs>
                <w:tab w:val="left" w:pos="9355"/>
              </w:tabs>
              <w:spacing w:after="0"/>
              <w:rPr>
                <w:sz w:val="18"/>
                <w:szCs w:val="18"/>
              </w:rPr>
            </w:pPr>
          </w:p>
          <w:p w14:paraId="7A0152A1" w14:textId="77777777" w:rsidR="00B7797F" w:rsidRPr="001648CF" w:rsidRDefault="00B7797F" w:rsidP="001C1EF3">
            <w:pPr>
              <w:keepNext/>
              <w:tabs>
                <w:tab w:val="left" w:pos="9355"/>
              </w:tabs>
              <w:spacing w:after="0"/>
              <w:rPr>
                <w:sz w:val="18"/>
                <w:szCs w:val="18"/>
              </w:rPr>
            </w:pPr>
          </w:p>
        </w:tc>
        <w:tc>
          <w:tcPr>
            <w:tcW w:w="236" w:type="dxa"/>
          </w:tcPr>
          <w:p w14:paraId="1FCBE500" w14:textId="77777777" w:rsidR="00B7797F" w:rsidRPr="001648CF" w:rsidRDefault="00B7797F" w:rsidP="001C1EF3">
            <w:pPr>
              <w:keepNext/>
              <w:tabs>
                <w:tab w:val="left" w:pos="9355"/>
              </w:tabs>
              <w:spacing w:after="0"/>
              <w:rPr>
                <w:sz w:val="18"/>
                <w:szCs w:val="18"/>
              </w:rPr>
            </w:pPr>
          </w:p>
        </w:tc>
        <w:tc>
          <w:tcPr>
            <w:tcW w:w="4301" w:type="dxa"/>
            <w:tcBorders>
              <w:top w:val="single" w:sz="4" w:space="0" w:color="000000"/>
              <w:bottom w:val="single" w:sz="4" w:space="0" w:color="000000"/>
            </w:tcBorders>
          </w:tcPr>
          <w:p w14:paraId="6C1CE3E0" w14:textId="77777777" w:rsidR="00B7797F" w:rsidRPr="001648CF" w:rsidRDefault="00B7797F" w:rsidP="001C1EF3">
            <w:pPr>
              <w:keepNext/>
              <w:tabs>
                <w:tab w:val="left" w:pos="9355"/>
              </w:tabs>
              <w:spacing w:after="0"/>
              <w:rPr>
                <w:sz w:val="18"/>
                <w:szCs w:val="18"/>
              </w:rPr>
            </w:pPr>
            <w:r w:rsidRPr="001648CF">
              <w:rPr>
                <w:sz w:val="18"/>
                <w:szCs w:val="18"/>
              </w:rPr>
              <w:t>Signature</w:t>
            </w:r>
          </w:p>
          <w:p w14:paraId="2B5EEF07" w14:textId="77777777" w:rsidR="00B7797F" w:rsidRPr="001648CF" w:rsidRDefault="00B7797F" w:rsidP="001C1EF3">
            <w:pPr>
              <w:keepNext/>
              <w:tabs>
                <w:tab w:val="left" w:pos="9355"/>
              </w:tabs>
              <w:spacing w:after="0"/>
              <w:rPr>
                <w:sz w:val="18"/>
                <w:szCs w:val="18"/>
              </w:rPr>
            </w:pPr>
          </w:p>
          <w:p w14:paraId="7404B3AF" w14:textId="77777777" w:rsidR="00B7797F" w:rsidRPr="001648CF" w:rsidRDefault="00B7797F" w:rsidP="001C1EF3">
            <w:pPr>
              <w:keepNext/>
              <w:tabs>
                <w:tab w:val="left" w:pos="9355"/>
              </w:tabs>
              <w:spacing w:after="0"/>
              <w:rPr>
                <w:sz w:val="18"/>
                <w:szCs w:val="18"/>
              </w:rPr>
            </w:pPr>
          </w:p>
        </w:tc>
      </w:tr>
      <w:tr w:rsidR="00B7797F" w:rsidRPr="001648CF" w14:paraId="4537B605" w14:textId="77777777" w:rsidTr="001C1EF3">
        <w:tc>
          <w:tcPr>
            <w:tcW w:w="2835" w:type="dxa"/>
          </w:tcPr>
          <w:p w14:paraId="679E0547" w14:textId="77777777" w:rsidR="00B7797F" w:rsidRPr="001648CF" w:rsidRDefault="00B7797F" w:rsidP="001C1EF3">
            <w:pPr>
              <w:keepNext/>
              <w:tabs>
                <w:tab w:val="left" w:pos="9355"/>
              </w:tabs>
              <w:spacing w:after="0"/>
              <w:ind w:left="-108"/>
              <w:rPr>
                <w:sz w:val="18"/>
                <w:szCs w:val="18"/>
              </w:rPr>
            </w:pPr>
          </w:p>
        </w:tc>
        <w:tc>
          <w:tcPr>
            <w:tcW w:w="283" w:type="dxa"/>
          </w:tcPr>
          <w:p w14:paraId="343D5AEC" w14:textId="77777777" w:rsidR="00B7797F" w:rsidRPr="001648CF" w:rsidRDefault="00B7797F" w:rsidP="001C1EF3">
            <w:pPr>
              <w:keepNext/>
              <w:tabs>
                <w:tab w:val="left" w:pos="9355"/>
              </w:tabs>
              <w:spacing w:after="0"/>
              <w:rPr>
                <w:sz w:val="18"/>
                <w:szCs w:val="18"/>
              </w:rPr>
            </w:pPr>
          </w:p>
        </w:tc>
        <w:tc>
          <w:tcPr>
            <w:tcW w:w="236" w:type="dxa"/>
          </w:tcPr>
          <w:p w14:paraId="30D5D951" w14:textId="77777777" w:rsidR="00B7797F" w:rsidRPr="001648CF" w:rsidRDefault="00B7797F" w:rsidP="001C1EF3">
            <w:pPr>
              <w:keepNext/>
              <w:tabs>
                <w:tab w:val="left" w:pos="9355"/>
              </w:tabs>
              <w:spacing w:after="0"/>
              <w:rPr>
                <w:sz w:val="18"/>
                <w:szCs w:val="18"/>
              </w:rPr>
            </w:pPr>
          </w:p>
        </w:tc>
        <w:tc>
          <w:tcPr>
            <w:tcW w:w="4301" w:type="dxa"/>
            <w:tcBorders>
              <w:top w:val="single" w:sz="4" w:space="0" w:color="000000"/>
            </w:tcBorders>
          </w:tcPr>
          <w:p w14:paraId="16FEBA24" w14:textId="77777777" w:rsidR="00B7797F" w:rsidRPr="001648CF" w:rsidRDefault="00B7797F" w:rsidP="001C1EF3">
            <w:pPr>
              <w:keepNext/>
              <w:tabs>
                <w:tab w:val="left" w:pos="9355"/>
              </w:tabs>
              <w:spacing w:after="0"/>
              <w:rPr>
                <w:sz w:val="18"/>
                <w:szCs w:val="18"/>
              </w:rPr>
            </w:pPr>
            <w:r>
              <w:rPr>
                <w:sz w:val="18"/>
                <w:szCs w:val="18"/>
              </w:rPr>
              <w:t>Full name</w:t>
            </w:r>
          </w:p>
        </w:tc>
      </w:tr>
    </w:tbl>
    <w:p w14:paraId="054EA77A" w14:textId="77777777" w:rsidR="00FE029D" w:rsidRDefault="00FE029D" w:rsidP="005F17DB"/>
    <w:p w14:paraId="357B95A3" w14:textId="77777777" w:rsidR="00FE029D" w:rsidRDefault="00FE029D" w:rsidP="005F17DB"/>
    <w:sectPr w:rsidR="00FE029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680" w:gutter="0"/>
      <w:paperSrc w:first="14" w:other="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69830" w14:textId="77777777" w:rsidR="00096591" w:rsidRDefault="00096591">
      <w:r>
        <w:separator/>
      </w:r>
    </w:p>
  </w:endnote>
  <w:endnote w:type="continuationSeparator" w:id="0">
    <w:p w14:paraId="140F61AD" w14:textId="77777777" w:rsidR="00096591" w:rsidRDefault="0009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55B4" w14:textId="77777777" w:rsidR="008E0882" w:rsidRDefault="008E08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6B14">
      <w:rPr>
        <w:rStyle w:val="PageNumber"/>
        <w:noProof/>
      </w:rPr>
      <w:t>2</w:t>
    </w:r>
    <w:r>
      <w:rPr>
        <w:rStyle w:val="PageNumber"/>
      </w:rPr>
      <w:fldChar w:fldCharType="end"/>
    </w:r>
  </w:p>
  <w:p w14:paraId="1B7395A9" w14:textId="77777777" w:rsidR="008E0882" w:rsidRDefault="008E08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DACF" w14:textId="77777777" w:rsidR="008E0882" w:rsidRDefault="008E088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CCC0" w14:textId="77777777" w:rsidR="00E730F8" w:rsidRDefault="00E73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EB34B" w14:textId="77777777" w:rsidR="00096591" w:rsidRDefault="00096591">
      <w:r>
        <w:separator/>
      </w:r>
    </w:p>
  </w:footnote>
  <w:footnote w:type="continuationSeparator" w:id="0">
    <w:p w14:paraId="56351FA7" w14:textId="77777777" w:rsidR="00096591" w:rsidRDefault="00096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4D9E" w14:textId="77777777" w:rsidR="008E0882" w:rsidRDefault="008E08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6B14">
      <w:rPr>
        <w:rStyle w:val="PageNumber"/>
        <w:noProof/>
      </w:rPr>
      <w:t>2</w:t>
    </w:r>
    <w:r>
      <w:rPr>
        <w:rStyle w:val="PageNumber"/>
      </w:rPr>
      <w:fldChar w:fldCharType="end"/>
    </w:r>
  </w:p>
  <w:p w14:paraId="7E809178" w14:textId="77777777" w:rsidR="008E0882" w:rsidRDefault="008E0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689E" w14:textId="77777777" w:rsidR="008E0882" w:rsidRDefault="008E08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37B">
      <w:rPr>
        <w:rStyle w:val="PageNumber"/>
        <w:noProof/>
      </w:rPr>
      <w:t>2</w:t>
    </w:r>
    <w:r>
      <w:rPr>
        <w:rStyle w:val="PageNumber"/>
      </w:rPr>
      <w:fldChar w:fldCharType="end"/>
    </w:r>
  </w:p>
  <w:p w14:paraId="37B6736E" w14:textId="77777777" w:rsidR="008E0882" w:rsidRDefault="008E0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C5C7" w14:textId="77777777" w:rsidR="00E730F8" w:rsidRDefault="00E73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12F8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B8B2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21C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62F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805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66DC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9ED6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2A81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2854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941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31344"/>
    <w:multiLevelType w:val="multilevel"/>
    <w:tmpl w:val="EA6481EE"/>
    <w:lvl w:ilvl="0">
      <w:start w:val="1"/>
      <w:numFmt w:val="decimal"/>
      <w:pStyle w:val="SimpleNumberingLevel1"/>
      <w:lvlText w:val="%1."/>
      <w:lvlJc w:val="left"/>
      <w:pPr>
        <w:tabs>
          <w:tab w:val="num" w:pos="720"/>
        </w:tabs>
        <w:ind w:left="720" w:hanging="720"/>
      </w:pPr>
      <w:rPr>
        <w:rFonts w:hint="default"/>
      </w:rPr>
    </w:lvl>
    <w:lvl w:ilvl="1">
      <w:start w:val="1"/>
      <w:numFmt w:val="lowerLetter"/>
      <w:pStyle w:val="SimpleNumberingLevel2"/>
      <w:lvlText w:val="%2."/>
      <w:lvlJc w:val="left"/>
      <w:pPr>
        <w:tabs>
          <w:tab w:val="num" w:pos="1440"/>
        </w:tabs>
        <w:ind w:left="1440" w:hanging="720"/>
      </w:pPr>
      <w:rPr>
        <w:rFonts w:hint="default"/>
      </w:rPr>
    </w:lvl>
    <w:lvl w:ilvl="2">
      <w:start w:val="1"/>
      <w:numFmt w:val="lowerRoman"/>
      <w:pStyle w:val="SimpleNumberingLevel3"/>
      <w:lvlText w:val="%3."/>
      <w:lvlJc w:val="left"/>
      <w:pPr>
        <w:tabs>
          <w:tab w:val="num" w:pos="2160"/>
        </w:tabs>
        <w:ind w:left="2160" w:hanging="720"/>
      </w:pPr>
      <w:rPr>
        <w:rFonts w:hint="default"/>
      </w:rPr>
    </w:lvl>
    <w:lvl w:ilvl="3">
      <w:start w:val="1"/>
      <w:numFmt w:val="none"/>
      <w:lvlText w:val=""/>
      <w:lvlJc w:val="left"/>
      <w:pPr>
        <w:tabs>
          <w:tab w:val="num" w:pos="2517"/>
        </w:tabs>
        <w:ind w:left="2517" w:hanging="357"/>
      </w:pPr>
      <w:rPr>
        <w:rFonts w:hint="default"/>
      </w:rPr>
    </w:lvl>
    <w:lvl w:ilvl="4">
      <w:start w:val="1"/>
      <w:numFmt w:val="none"/>
      <w:lvlText w:val=""/>
      <w:lvlJc w:val="left"/>
      <w:pPr>
        <w:tabs>
          <w:tab w:val="num" w:pos="2880"/>
        </w:tabs>
        <w:ind w:left="2880" w:hanging="363"/>
      </w:pPr>
      <w:rPr>
        <w:rFonts w:hint="default"/>
      </w:rPr>
    </w:lvl>
    <w:lvl w:ilvl="5">
      <w:start w:val="1"/>
      <w:numFmt w:val="none"/>
      <w:lvlText w:val=""/>
      <w:lvlJc w:val="left"/>
      <w:pPr>
        <w:tabs>
          <w:tab w:val="num" w:pos="3238"/>
        </w:tabs>
        <w:ind w:left="3238" w:hanging="358"/>
      </w:pPr>
      <w:rPr>
        <w:rFonts w:hint="default"/>
      </w:rPr>
    </w:lvl>
    <w:lvl w:ilvl="6">
      <w:start w:val="1"/>
      <w:numFmt w:val="none"/>
      <w:lvlText w:val=""/>
      <w:lvlJc w:val="left"/>
      <w:pPr>
        <w:tabs>
          <w:tab w:val="num" w:pos="3595"/>
        </w:tabs>
        <w:ind w:left="3595" w:hanging="357"/>
      </w:pPr>
      <w:rPr>
        <w:rFonts w:hint="default"/>
      </w:rPr>
    </w:lvl>
    <w:lvl w:ilvl="7">
      <w:start w:val="1"/>
      <w:numFmt w:val="none"/>
      <w:lvlText w:val=""/>
      <w:lvlJc w:val="left"/>
      <w:pPr>
        <w:tabs>
          <w:tab w:val="num" w:pos="3952"/>
        </w:tabs>
        <w:ind w:left="3952" w:hanging="357"/>
      </w:pPr>
      <w:rPr>
        <w:rFonts w:hint="default"/>
      </w:rPr>
    </w:lvl>
    <w:lvl w:ilvl="8">
      <w:start w:val="1"/>
      <w:numFmt w:val="none"/>
      <w:lvlText w:val=""/>
      <w:lvlJc w:val="left"/>
      <w:pPr>
        <w:tabs>
          <w:tab w:val="num" w:pos="4672"/>
        </w:tabs>
        <w:ind w:left="4672" w:hanging="720"/>
      </w:pPr>
      <w:rPr>
        <w:rFonts w:hint="default"/>
      </w:rPr>
    </w:lvl>
  </w:abstractNum>
  <w:abstractNum w:abstractNumId="11" w15:restartNumberingAfterBreak="0">
    <w:nsid w:val="08FE2639"/>
    <w:multiLevelType w:val="multilevel"/>
    <w:tmpl w:val="8CC27A0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none"/>
      <w:lvlText w:val=""/>
      <w:lvlJc w:val="left"/>
      <w:pPr>
        <w:tabs>
          <w:tab w:val="num" w:pos="2517"/>
        </w:tabs>
        <w:ind w:left="2517" w:hanging="357"/>
      </w:pPr>
      <w:rPr>
        <w:rFonts w:hint="default"/>
      </w:rPr>
    </w:lvl>
    <w:lvl w:ilvl="4">
      <w:start w:val="1"/>
      <w:numFmt w:val="none"/>
      <w:lvlText w:val=""/>
      <w:lvlJc w:val="left"/>
      <w:pPr>
        <w:tabs>
          <w:tab w:val="num" w:pos="2880"/>
        </w:tabs>
        <w:ind w:left="2880" w:hanging="363"/>
      </w:pPr>
      <w:rPr>
        <w:rFonts w:hint="default"/>
      </w:rPr>
    </w:lvl>
    <w:lvl w:ilvl="5">
      <w:start w:val="1"/>
      <w:numFmt w:val="none"/>
      <w:lvlText w:val=""/>
      <w:lvlJc w:val="left"/>
      <w:pPr>
        <w:tabs>
          <w:tab w:val="num" w:pos="3238"/>
        </w:tabs>
        <w:ind w:left="3238" w:hanging="358"/>
      </w:pPr>
      <w:rPr>
        <w:rFonts w:hint="default"/>
      </w:rPr>
    </w:lvl>
    <w:lvl w:ilvl="6">
      <w:start w:val="1"/>
      <w:numFmt w:val="none"/>
      <w:lvlText w:val=""/>
      <w:lvlJc w:val="left"/>
      <w:pPr>
        <w:tabs>
          <w:tab w:val="num" w:pos="3595"/>
        </w:tabs>
        <w:ind w:left="3595" w:hanging="357"/>
      </w:pPr>
      <w:rPr>
        <w:rFonts w:hint="default"/>
      </w:rPr>
    </w:lvl>
    <w:lvl w:ilvl="7">
      <w:start w:val="1"/>
      <w:numFmt w:val="none"/>
      <w:lvlText w:val=""/>
      <w:lvlJc w:val="left"/>
      <w:pPr>
        <w:tabs>
          <w:tab w:val="num" w:pos="3952"/>
        </w:tabs>
        <w:ind w:left="3952" w:hanging="357"/>
      </w:pPr>
      <w:rPr>
        <w:rFonts w:hint="default"/>
      </w:rPr>
    </w:lvl>
    <w:lvl w:ilvl="8">
      <w:start w:val="1"/>
      <w:numFmt w:val="none"/>
      <w:lvlText w:val=""/>
      <w:lvlJc w:val="left"/>
      <w:pPr>
        <w:tabs>
          <w:tab w:val="num" w:pos="4672"/>
        </w:tabs>
        <w:ind w:left="4672" w:hanging="720"/>
      </w:pPr>
      <w:rPr>
        <w:rFonts w:hint="default"/>
      </w:rPr>
    </w:lvl>
  </w:abstractNum>
  <w:abstractNum w:abstractNumId="12" w15:restartNumberingAfterBreak="0">
    <w:nsid w:val="0A64401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E1B54B2"/>
    <w:multiLevelType w:val="multilevel"/>
    <w:tmpl w:val="1850FCD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none"/>
      <w:lvlText w:val=""/>
      <w:lvlJc w:val="left"/>
      <w:pPr>
        <w:tabs>
          <w:tab w:val="num" w:pos="2517"/>
        </w:tabs>
        <w:ind w:left="2517" w:hanging="357"/>
      </w:pPr>
      <w:rPr>
        <w:rFonts w:hint="default"/>
      </w:rPr>
    </w:lvl>
    <w:lvl w:ilvl="4">
      <w:start w:val="1"/>
      <w:numFmt w:val="none"/>
      <w:lvlText w:val=""/>
      <w:lvlJc w:val="left"/>
      <w:pPr>
        <w:tabs>
          <w:tab w:val="num" w:pos="2880"/>
        </w:tabs>
        <w:ind w:left="2880" w:hanging="363"/>
      </w:pPr>
      <w:rPr>
        <w:rFonts w:hint="default"/>
      </w:rPr>
    </w:lvl>
    <w:lvl w:ilvl="5">
      <w:start w:val="1"/>
      <w:numFmt w:val="none"/>
      <w:lvlText w:val=""/>
      <w:lvlJc w:val="left"/>
      <w:pPr>
        <w:tabs>
          <w:tab w:val="num" w:pos="3238"/>
        </w:tabs>
        <w:ind w:left="3238" w:hanging="358"/>
      </w:pPr>
      <w:rPr>
        <w:rFonts w:hint="default"/>
      </w:rPr>
    </w:lvl>
    <w:lvl w:ilvl="6">
      <w:start w:val="1"/>
      <w:numFmt w:val="none"/>
      <w:lvlText w:val=""/>
      <w:lvlJc w:val="left"/>
      <w:pPr>
        <w:tabs>
          <w:tab w:val="num" w:pos="3595"/>
        </w:tabs>
        <w:ind w:left="3595" w:hanging="357"/>
      </w:pPr>
      <w:rPr>
        <w:rFonts w:hint="default"/>
      </w:rPr>
    </w:lvl>
    <w:lvl w:ilvl="7">
      <w:start w:val="1"/>
      <w:numFmt w:val="none"/>
      <w:lvlText w:val=""/>
      <w:lvlJc w:val="left"/>
      <w:pPr>
        <w:tabs>
          <w:tab w:val="num" w:pos="3952"/>
        </w:tabs>
        <w:ind w:left="3952" w:hanging="357"/>
      </w:pPr>
      <w:rPr>
        <w:rFonts w:hint="default"/>
      </w:rPr>
    </w:lvl>
    <w:lvl w:ilvl="8">
      <w:start w:val="1"/>
      <w:numFmt w:val="none"/>
      <w:lvlText w:val=""/>
      <w:lvlJc w:val="left"/>
      <w:pPr>
        <w:tabs>
          <w:tab w:val="num" w:pos="4672"/>
        </w:tabs>
        <w:ind w:left="4672" w:hanging="720"/>
      </w:pPr>
      <w:rPr>
        <w:rFonts w:hint="default"/>
      </w:rPr>
    </w:lvl>
  </w:abstractNum>
  <w:abstractNum w:abstractNumId="14" w15:restartNumberingAfterBreak="0">
    <w:nsid w:val="0ED40723"/>
    <w:multiLevelType w:val="multilevel"/>
    <w:tmpl w:val="FD568080"/>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15" w15:restartNumberingAfterBreak="0">
    <w:nsid w:val="14F815C3"/>
    <w:multiLevelType w:val="multilevel"/>
    <w:tmpl w:val="228E1A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16" w15:restartNumberingAfterBreak="0">
    <w:nsid w:val="16D06DE2"/>
    <w:multiLevelType w:val="multilevel"/>
    <w:tmpl w:val="4C282364"/>
    <w:lvl w:ilvl="0">
      <w:start w:val="1"/>
      <w:numFmt w:val="decimal"/>
      <w:lvlText w:val="%1."/>
      <w:lvlJc w:val="left"/>
      <w:pPr>
        <w:tabs>
          <w:tab w:val="num" w:pos="720"/>
        </w:tabs>
        <w:ind w:left="720" w:hanging="720"/>
      </w:pPr>
      <w:rPr>
        <w:rFonts w:hint="default"/>
      </w:rPr>
    </w:lvl>
    <w:lvl w:ilvl="1">
      <w:start w:val="1"/>
      <w:numFmt w:val="none"/>
      <w:lvlText w:val="%2"/>
      <w:lvlJc w:val="left"/>
      <w:pPr>
        <w:tabs>
          <w:tab w:val="num" w:pos="720"/>
        </w:tabs>
        <w:ind w:left="720" w:hanging="720"/>
      </w:pPr>
      <w:rPr>
        <w:rFonts w:hint="default"/>
      </w:rPr>
    </w:lvl>
    <w:lvl w:ilvl="2">
      <w:start w:val="1"/>
      <w:numFmt w:val="none"/>
      <w:lvlText w:val=""/>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17" w15:restartNumberingAfterBreak="0">
    <w:nsid w:val="16E7497A"/>
    <w:multiLevelType w:val="multilevel"/>
    <w:tmpl w:val="5524B18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18" w15:restartNumberingAfterBreak="0">
    <w:nsid w:val="19481FB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D0559D"/>
    <w:multiLevelType w:val="multilevel"/>
    <w:tmpl w:val="43E6510A"/>
    <w:lvl w:ilvl="0">
      <w:start w:val="1"/>
      <w:numFmt w:val="decimal"/>
      <w:lvlText w:val="%1."/>
      <w:lvlJc w:val="left"/>
      <w:pPr>
        <w:tabs>
          <w:tab w:val="num" w:pos="720"/>
        </w:tabs>
        <w:ind w:left="720" w:hanging="720"/>
      </w:pPr>
      <w:rPr>
        <w:rFonts w:hint="default"/>
      </w:rPr>
    </w:lvl>
    <w:lvl w:ilvl="1">
      <w:start w:val="1"/>
      <w:numFmt w:val="none"/>
      <w:lvlText w:val="%2"/>
      <w:lvlJc w:val="left"/>
      <w:pPr>
        <w:tabs>
          <w:tab w:val="num" w:pos="0"/>
        </w:tabs>
        <w:ind w:left="0" w:firstLine="0"/>
      </w:pPr>
      <w:rPr>
        <w:rFonts w:hint="default"/>
      </w:rPr>
    </w:lvl>
    <w:lvl w:ilvl="2">
      <w:start w:val="1"/>
      <w:numFmt w:val="none"/>
      <w:lvlText w:val=""/>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20" w15:restartNumberingAfterBreak="0">
    <w:nsid w:val="22815565"/>
    <w:multiLevelType w:val="multilevel"/>
    <w:tmpl w:val="11727FC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none"/>
      <w:lvlText w:val=""/>
      <w:lvlJc w:val="left"/>
      <w:pPr>
        <w:tabs>
          <w:tab w:val="num" w:pos="2517"/>
        </w:tabs>
        <w:ind w:left="2517" w:hanging="357"/>
      </w:pPr>
      <w:rPr>
        <w:rFonts w:hint="default"/>
      </w:rPr>
    </w:lvl>
    <w:lvl w:ilvl="4">
      <w:start w:val="1"/>
      <w:numFmt w:val="none"/>
      <w:lvlText w:val=""/>
      <w:lvlJc w:val="left"/>
      <w:pPr>
        <w:tabs>
          <w:tab w:val="num" w:pos="2880"/>
        </w:tabs>
        <w:ind w:left="2880" w:hanging="363"/>
      </w:pPr>
      <w:rPr>
        <w:rFonts w:hint="default"/>
      </w:rPr>
    </w:lvl>
    <w:lvl w:ilvl="5">
      <w:start w:val="1"/>
      <w:numFmt w:val="none"/>
      <w:lvlText w:val=""/>
      <w:lvlJc w:val="left"/>
      <w:pPr>
        <w:tabs>
          <w:tab w:val="num" w:pos="3238"/>
        </w:tabs>
        <w:ind w:left="3238" w:hanging="358"/>
      </w:pPr>
      <w:rPr>
        <w:rFonts w:hint="default"/>
      </w:rPr>
    </w:lvl>
    <w:lvl w:ilvl="6">
      <w:start w:val="1"/>
      <w:numFmt w:val="none"/>
      <w:lvlText w:val=""/>
      <w:lvlJc w:val="left"/>
      <w:pPr>
        <w:tabs>
          <w:tab w:val="num" w:pos="3595"/>
        </w:tabs>
        <w:ind w:left="3595" w:hanging="357"/>
      </w:pPr>
      <w:rPr>
        <w:rFonts w:hint="default"/>
      </w:rPr>
    </w:lvl>
    <w:lvl w:ilvl="7">
      <w:start w:val="1"/>
      <w:numFmt w:val="none"/>
      <w:lvlText w:val=""/>
      <w:lvlJc w:val="left"/>
      <w:pPr>
        <w:tabs>
          <w:tab w:val="num" w:pos="3952"/>
        </w:tabs>
        <w:ind w:left="3952" w:hanging="357"/>
      </w:pPr>
      <w:rPr>
        <w:rFonts w:hint="default"/>
      </w:rPr>
    </w:lvl>
    <w:lvl w:ilvl="8">
      <w:start w:val="1"/>
      <w:numFmt w:val="none"/>
      <w:lvlText w:val=""/>
      <w:lvlJc w:val="left"/>
      <w:pPr>
        <w:tabs>
          <w:tab w:val="num" w:pos="4672"/>
        </w:tabs>
        <w:ind w:left="4672" w:hanging="720"/>
      </w:pPr>
      <w:rPr>
        <w:rFonts w:hint="default"/>
      </w:rPr>
    </w:lvl>
  </w:abstractNum>
  <w:abstractNum w:abstractNumId="21" w15:restartNumberingAfterBreak="0">
    <w:nsid w:val="2498113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375E35"/>
    <w:multiLevelType w:val="multilevel"/>
    <w:tmpl w:val="4C282364"/>
    <w:lvl w:ilvl="0">
      <w:start w:val="1"/>
      <w:numFmt w:val="decimal"/>
      <w:lvlText w:val="%1."/>
      <w:lvlJc w:val="left"/>
      <w:pPr>
        <w:tabs>
          <w:tab w:val="num" w:pos="720"/>
        </w:tabs>
        <w:ind w:left="720" w:hanging="720"/>
      </w:pPr>
      <w:rPr>
        <w:rFonts w:hint="default"/>
      </w:rPr>
    </w:lvl>
    <w:lvl w:ilvl="1">
      <w:start w:val="1"/>
      <w:numFmt w:val="none"/>
      <w:lvlText w:val="%2"/>
      <w:lvlJc w:val="left"/>
      <w:pPr>
        <w:tabs>
          <w:tab w:val="num" w:pos="720"/>
        </w:tabs>
        <w:ind w:left="720" w:hanging="720"/>
      </w:pPr>
      <w:rPr>
        <w:rFonts w:hint="default"/>
      </w:rPr>
    </w:lvl>
    <w:lvl w:ilvl="2">
      <w:start w:val="1"/>
      <w:numFmt w:val="none"/>
      <w:lvlText w:val=""/>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23" w15:restartNumberingAfterBreak="0">
    <w:nsid w:val="29A851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FD1111C"/>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347D619C"/>
    <w:multiLevelType w:val="multilevel"/>
    <w:tmpl w:val="ADAADB9E"/>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26" w15:restartNumberingAfterBreak="0">
    <w:nsid w:val="37B13F7F"/>
    <w:multiLevelType w:val="multilevel"/>
    <w:tmpl w:val="B728E72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27" w15:restartNumberingAfterBreak="0">
    <w:nsid w:val="3F8E7C78"/>
    <w:multiLevelType w:val="multilevel"/>
    <w:tmpl w:val="B864684A"/>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28" w15:restartNumberingAfterBreak="0">
    <w:nsid w:val="4A166274"/>
    <w:multiLevelType w:val="multilevel"/>
    <w:tmpl w:val="06648A98"/>
    <w:lvl w:ilvl="0">
      <w:start w:val="1"/>
      <w:numFmt w:val="decimal"/>
      <w:lvlText w:val="%1."/>
      <w:lvlJc w:val="left"/>
      <w:pPr>
        <w:tabs>
          <w:tab w:val="num" w:pos="720"/>
        </w:tabs>
        <w:ind w:left="720" w:hanging="720"/>
      </w:pPr>
      <w:rPr>
        <w:rFonts w:hint="default"/>
      </w:rPr>
    </w:lvl>
    <w:lvl w:ilvl="1">
      <w:start w:val="1"/>
      <w:numFmt w:val="none"/>
      <w:lvlText w:val="%2"/>
      <w:lvlJc w:val="left"/>
      <w:pPr>
        <w:tabs>
          <w:tab w:val="num" w:pos="720"/>
        </w:tabs>
        <w:ind w:left="720" w:hanging="720"/>
      </w:pPr>
      <w:rPr>
        <w:rFonts w:hint="default"/>
      </w:rPr>
    </w:lvl>
    <w:lvl w:ilvl="2">
      <w:start w:val="1"/>
      <w:numFmt w:val="none"/>
      <w:lvlText w:val=""/>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29" w15:restartNumberingAfterBreak="0">
    <w:nsid w:val="4B2F07CD"/>
    <w:multiLevelType w:val="multilevel"/>
    <w:tmpl w:val="6FBE2A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30" w15:restartNumberingAfterBreak="0">
    <w:nsid w:val="56DF69A5"/>
    <w:multiLevelType w:val="multilevel"/>
    <w:tmpl w:val="B864684A"/>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31" w15:restartNumberingAfterBreak="0">
    <w:nsid w:val="57220A8E"/>
    <w:multiLevelType w:val="multilevel"/>
    <w:tmpl w:val="1DC2ED1A"/>
    <w:lvl w:ilvl="0">
      <w:start w:val="1"/>
      <w:numFmt w:val="decimal"/>
      <w:lvlText w:val="%1."/>
      <w:lvlJc w:val="left"/>
      <w:pPr>
        <w:tabs>
          <w:tab w:val="num" w:pos="720"/>
        </w:tabs>
        <w:ind w:left="720" w:hanging="720"/>
      </w:pPr>
      <w:rPr>
        <w:rFonts w:hint="default"/>
      </w:rPr>
    </w:lvl>
    <w:lvl w:ilvl="1">
      <w:start w:val="1"/>
      <w:numFmt w:val="none"/>
      <w:lvlText w:val="%2"/>
      <w:lvlJc w:val="left"/>
      <w:pPr>
        <w:tabs>
          <w:tab w:val="num" w:pos="720"/>
        </w:tabs>
        <w:ind w:left="720" w:hanging="720"/>
      </w:pPr>
      <w:rPr>
        <w:rFonts w:hint="default"/>
      </w:rPr>
    </w:lvl>
    <w:lvl w:ilvl="2">
      <w:start w:val="1"/>
      <w:numFmt w:val="none"/>
      <w:lvlText w:val=""/>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32" w15:restartNumberingAfterBreak="0">
    <w:nsid w:val="5B1923D2"/>
    <w:multiLevelType w:val="multilevel"/>
    <w:tmpl w:val="EBB661E2"/>
    <w:lvl w:ilvl="0">
      <w:start w:val="1"/>
      <w:numFmt w:val="decimal"/>
      <w:pStyle w:val="NestedNumberingLevel1"/>
      <w:lvlText w:val="%1."/>
      <w:lvlJc w:val="left"/>
      <w:pPr>
        <w:tabs>
          <w:tab w:val="num" w:pos="720"/>
        </w:tabs>
        <w:ind w:left="720" w:hanging="720"/>
      </w:pPr>
      <w:rPr>
        <w:rFonts w:hint="default"/>
      </w:rPr>
    </w:lvl>
    <w:lvl w:ilvl="1">
      <w:start w:val="1"/>
      <w:numFmt w:val="decimal"/>
      <w:pStyle w:val="NestedNumberingLevel2"/>
      <w:lvlText w:val="%1.%2"/>
      <w:lvlJc w:val="left"/>
      <w:pPr>
        <w:tabs>
          <w:tab w:val="num" w:pos="720"/>
        </w:tabs>
        <w:ind w:left="720" w:hanging="720"/>
      </w:pPr>
      <w:rPr>
        <w:rFonts w:hint="default"/>
      </w:rPr>
    </w:lvl>
    <w:lvl w:ilvl="2">
      <w:start w:val="1"/>
      <w:numFmt w:val="lowerLetter"/>
      <w:pStyle w:val="NestedNumberingLevel3"/>
      <w:lvlText w:val="%3."/>
      <w:lvlJc w:val="left"/>
      <w:pPr>
        <w:tabs>
          <w:tab w:val="num" w:pos="1440"/>
        </w:tabs>
        <w:ind w:left="1440" w:hanging="720"/>
      </w:pPr>
      <w:rPr>
        <w:rFonts w:hint="default"/>
      </w:rPr>
    </w:lvl>
    <w:lvl w:ilvl="3">
      <w:start w:val="1"/>
      <w:numFmt w:val="lowerRoman"/>
      <w:pStyle w:val="NestedNumberingLevel4"/>
      <w:lvlText w:val="%4."/>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33" w15:restartNumberingAfterBreak="0">
    <w:nsid w:val="5CAF6A32"/>
    <w:multiLevelType w:val="multilevel"/>
    <w:tmpl w:val="C3E010C0"/>
    <w:lvl w:ilvl="0">
      <w:start w:val="1"/>
      <w:numFmt w:val="decimal"/>
      <w:lvlText w:val="%1."/>
      <w:lvlJc w:val="left"/>
      <w:pPr>
        <w:tabs>
          <w:tab w:val="num" w:pos="720"/>
        </w:tabs>
        <w:ind w:left="720" w:hanging="720"/>
      </w:pPr>
      <w:rPr>
        <w:rFonts w:hint="default"/>
      </w:rPr>
    </w:lvl>
    <w:lvl w:ilvl="1">
      <w:start w:val="1"/>
      <w:numFmt w:val="decimal"/>
      <w:lvlText w:val="%2.%1"/>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34" w15:restartNumberingAfterBreak="0">
    <w:nsid w:val="648E6BE9"/>
    <w:multiLevelType w:val="multilevel"/>
    <w:tmpl w:val="48DED5BA"/>
    <w:lvl w:ilvl="0">
      <w:start w:val="1"/>
      <w:numFmt w:val="decimal"/>
      <w:lvlText w:val="%1."/>
      <w:lvlJc w:val="left"/>
      <w:pPr>
        <w:tabs>
          <w:tab w:val="num" w:pos="720"/>
        </w:tabs>
        <w:ind w:left="720" w:hanging="720"/>
      </w:pPr>
      <w:rPr>
        <w:rFonts w:hint="default"/>
      </w:rPr>
    </w:lvl>
    <w:lvl w:ilvl="1">
      <w:start w:val="1"/>
      <w:numFmt w:val="none"/>
      <w:lvlText w:val="%2"/>
      <w:lvlJc w:val="left"/>
      <w:pPr>
        <w:tabs>
          <w:tab w:val="num" w:pos="720"/>
        </w:tabs>
        <w:ind w:left="720" w:hanging="720"/>
      </w:pPr>
      <w:rPr>
        <w:rFonts w:hint="default"/>
      </w:rPr>
    </w:lvl>
    <w:lvl w:ilvl="2">
      <w:start w:val="1"/>
      <w:numFmt w:val="none"/>
      <w:lvlText w:val=""/>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35" w15:restartNumberingAfterBreak="0">
    <w:nsid w:val="67307A7B"/>
    <w:multiLevelType w:val="multilevel"/>
    <w:tmpl w:val="C436BFC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none"/>
      <w:lvlText w:val=""/>
      <w:lvlJc w:val="left"/>
      <w:pPr>
        <w:tabs>
          <w:tab w:val="num" w:pos="2517"/>
        </w:tabs>
        <w:ind w:left="2517" w:hanging="357"/>
      </w:pPr>
      <w:rPr>
        <w:rFonts w:hint="default"/>
      </w:rPr>
    </w:lvl>
    <w:lvl w:ilvl="4">
      <w:start w:val="1"/>
      <w:numFmt w:val="none"/>
      <w:lvlText w:val=""/>
      <w:lvlJc w:val="left"/>
      <w:pPr>
        <w:tabs>
          <w:tab w:val="num" w:pos="2880"/>
        </w:tabs>
        <w:ind w:left="2880" w:hanging="363"/>
      </w:pPr>
      <w:rPr>
        <w:rFonts w:hint="default"/>
      </w:rPr>
    </w:lvl>
    <w:lvl w:ilvl="5">
      <w:start w:val="1"/>
      <w:numFmt w:val="none"/>
      <w:lvlText w:val=""/>
      <w:lvlJc w:val="left"/>
      <w:pPr>
        <w:tabs>
          <w:tab w:val="num" w:pos="3238"/>
        </w:tabs>
        <w:ind w:left="3238" w:hanging="358"/>
      </w:pPr>
      <w:rPr>
        <w:rFonts w:hint="default"/>
      </w:rPr>
    </w:lvl>
    <w:lvl w:ilvl="6">
      <w:start w:val="1"/>
      <w:numFmt w:val="none"/>
      <w:lvlText w:val=""/>
      <w:lvlJc w:val="left"/>
      <w:pPr>
        <w:tabs>
          <w:tab w:val="num" w:pos="3595"/>
        </w:tabs>
        <w:ind w:left="3595" w:hanging="357"/>
      </w:pPr>
      <w:rPr>
        <w:rFonts w:hint="default"/>
      </w:rPr>
    </w:lvl>
    <w:lvl w:ilvl="7">
      <w:start w:val="1"/>
      <w:numFmt w:val="none"/>
      <w:lvlText w:val=""/>
      <w:lvlJc w:val="left"/>
      <w:pPr>
        <w:tabs>
          <w:tab w:val="num" w:pos="3952"/>
        </w:tabs>
        <w:ind w:left="3952" w:hanging="357"/>
      </w:pPr>
      <w:rPr>
        <w:rFonts w:hint="default"/>
      </w:rPr>
    </w:lvl>
    <w:lvl w:ilvl="8">
      <w:start w:val="1"/>
      <w:numFmt w:val="none"/>
      <w:lvlText w:val=""/>
      <w:lvlJc w:val="left"/>
      <w:pPr>
        <w:tabs>
          <w:tab w:val="num" w:pos="4672"/>
        </w:tabs>
        <w:ind w:left="4672" w:hanging="720"/>
      </w:pPr>
      <w:rPr>
        <w:rFonts w:hint="default"/>
      </w:rPr>
    </w:lvl>
  </w:abstractNum>
  <w:abstractNum w:abstractNumId="36" w15:restartNumberingAfterBreak="0">
    <w:nsid w:val="68C23AD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3942D4"/>
    <w:multiLevelType w:val="multilevel"/>
    <w:tmpl w:val="4C282364"/>
    <w:lvl w:ilvl="0">
      <w:start w:val="1"/>
      <w:numFmt w:val="decimal"/>
      <w:lvlText w:val="%1."/>
      <w:lvlJc w:val="left"/>
      <w:pPr>
        <w:tabs>
          <w:tab w:val="num" w:pos="720"/>
        </w:tabs>
        <w:ind w:left="720" w:hanging="720"/>
      </w:pPr>
      <w:rPr>
        <w:rFonts w:hint="default"/>
      </w:rPr>
    </w:lvl>
    <w:lvl w:ilvl="1">
      <w:start w:val="1"/>
      <w:numFmt w:val="none"/>
      <w:lvlText w:val="%2"/>
      <w:lvlJc w:val="left"/>
      <w:pPr>
        <w:tabs>
          <w:tab w:val="num" w:pos="720"/>
        </w:tabs>
        <w:ind w:left="720" w:hanging="720"/>
      </w:pPr>
      <w:rPr>
        <w:rFonts w:hint="default"/>
      </w:rPr>
    </w:lvl>
    <w:lvl w:ilvl="2">
      <w:start w:val="1"/>
      <w:numFmt w:val="none"/>
      <w:lvlText w:val=""/>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none"/>
      <w:lvlText w:val=""/>
      <w:lvlJc w:val="left"/>
      <w:pPr>
        <w:tabs>
          <w:tab w:val="num" w:pos="2517"/>
        </w:tabs>
        <w:ind w:left="2517" w:hanging="357"/>
      </w:pPr>
      <w:rPr>
        <w:rFonts w:hint="default"/>
      </w:rPr>
    </w:lvl>
    <w:lvl w:ilvl="5">
      <w:start w:val="1"/>
      <w:numFmt w:val="none"/>
      <w:lvlText w:val=""/>
      <w:lvlJc w:val="left"/>
      <w:pPr>
        <w:tabs>
          <w:tab w:val="num" w:pos="2880"/>
        </w:tabs>
        <w:ind w:left="2880" w:hanging="363"/>
      </w:pPr>
      <w:rPr>
        <w:rFonts w:hint="default"/>
      </w:rPr>
    </w:lvl>
    <w:lvl w:ilvl="6">
      <w:start w:val="1"/>
      <w:numFmt w:val="none"/>
      <w:lvlText w:val=""/>
      <w:lvlJc w:val="left"/>
      <w:pPr>
        <w:tabs>
          <w:tab w:val="num" w:pos="3238"/>
        </w:tabs>
        <w:ind w:left="3238" w:hanging="358"/>
      </w:pPr>
      <w:rPr>
        <w:rFonts w:hint="default"/>
      </w:rPr>
    </w:lvl>
    <w:lvl w:ilvl="7">
      <w:start w:val="1"/>
      <w:numFmt w:val="none"/>
      <w:lvlText w:val=""/>
      <w:lvlJc w:val="left"/>
      <w:pPr>
        <w:tabs>
          <w:tab w:val="num" w:pos="3595"/>
        </w:tabs>
        <w:ind w:left="3595" w:hanging="357"/>
      </w:pPr>
      <w:rPr>
        <w:rFonts w:hint="default"/>
      </w:rPr>
    </w:lvl>
    <w:lvl w:ilvl="8">
      <w:start w:val="1"/>
      <w:numFmt w:val="none"/>
      <w:lvlText w:val=""/>
      <w:lvlJc w:val="left"/>
      <w:pPr>
        <w:tabs>
          <w:tab w:val="num" w:pos="3952"/>
        </w:tabs>
        <w:ind w:left="3952" w:hanging="357"/>
      </w:pPr>
      <w:rPr>
        <w:rFonts w:hint="default"/>
      </w:rPr>
    </w:lvl>
  </w:abstractNum>
  <w:abstractNum w:abstractNumId="38" w15:restartNumberingAfterBreak="0">
    <w:nsid w:val="7AEE53F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30426995">
    <w:abstractNumId w:val="9"/>
  </w:num>
  <w:num w:numId="2" w16cid:durableId="920217731">
    <w:abstractNumId w:val="7"/>
  </w:num>
  <w:num w:numId="3" w16cid:durableId="1886135735">
    <w:abstractNumId w:val="6"/>
  </w:num>
  <w:num w:numId="4" w16cid:durableId="1305965695">
    <w:abstractNumId w:val="5"/>
  </w:num>
  <w:num w:numId="5" w16cid:durableId="498540593">
    <w:abstractNumId w:val="4"/>
  </w:num>
  <w:num w:numId="6" w16cid:durableId="1538858692">
    <w:abstractNumId w:val="8"/>
  </w:num>
  <w:num w:numId="7" w16cid:durableId="1247953802">
    <w:abstractNumId w:val="3"/>
  </w:num>
  <w:num w:numId="8" w16cid:durableId="1069304714">
    <w:abstractNumId w:val="2"/>
  </w:num>
  <w:num w:numId="9" w16cid:durableId="1149908392">
    <w:abstractNumId w:val="1"/>
  </w:num>
  <w:num w:numId="10" w16cid:durableId="1309476597">
    <w:abstractNumId w:val="0"/>
  </w:num>
  <w:num w:numId="11" w16cid:durableId="1097597828">
    <w:abstractNumId w:val="24"/>
  </w:num>
  <w:num w:numId="12" w16cid:durableId="471556293">
    <w:abstractNumId w:val="38"/>
  </w:num>
  <w:num w:numId="13" w16cid:durableId="1615672144">
    <w:abstractNumId w:val="23"/>
  </w:num>
  <w:num w:numId="14" w16cid:durableId="439646322">
    <w:abstractNumId w:val="35"/>
  </w:num>
  <w:num w:numId="15" w16cid:durableId="1318725072">
    <w:abstractNumId w:val="29"/>
  </w:num>
  <w:num w:numId="16" w16cid:durableId="1196503763">
    <w:abstractNumId w:val="19"/>
  </w:num>
  <w:num w:numId="17" w16cid:durableId="1354652122">
    <w:abstractNumId w:val="22"/>
  </w:num>
  <w:num w:numId="18" w16cid:durableId="596595826">
    <w:abstractNumId w:val="37"/>
  </w:num>
  <w:num w:numId="19" w16cid:durableId="256181532">
    <w:abstractNumId w:val="28"/>
  </w:num>
  <w:num w:numId="20" w16cid:durableId="1051155569">
    <w:abstractNumId w:val="31"/>
  </w:num>
  <w:num w:numId="21" w16cid:durableId="567695268">
    <w:abstractNumId w:val="34"/>
  </w:num>
  <w:num w:numId="22" w16cid:durableId="1584224135">
    <w:abstractNumId w:val="25"/>
  </w:num>
  <w:num w:numId="23" w16cid:durableId="2007438520">
    <w:abstractNumId w:val="14"/>
  </w:num>
  <w:num w:numId="24" w16cid:durableId="1608661650">
    <w:abstractNumId w:val="33"/>
  </w:num>
  <w:num w:numId="25" w16cid:durableId="921375171">
    <w:abstractNumId w:val="30"/>
  </w:num>
  <w:num w:numId="26" w16cid:durableId="95366478">
    <w:abstractNumId w:val="16"/>
  </w:num>
  <w:num w:numId="27" w16cid:durableId="920873124">
    <w:abstractNumId w:val="27"/>
  </w:num>
  <w:num w:numId="28" w16cid:durableId="514534378">
    <w:abstractNumId w:val="20"/>
  </w:num>
  <w:num w:numId="29" w16cid:durableId="2025394357">
    <w:abstractNumId w:val="21"/>
  </w:num>
  <w:num w:numId="30" w16cid:durableId="999232802">
    <w:abstractNumId w:val="13"/>
  </w:num>
  <w:num w:numId="31" w16cid:durableId="107050386">
    <w:abstractNumId w:val="12"/>
  </w:num>
  <w:num w:numId="32" w16cid:durableId="2098284968">
    <w:abstractNumId w:val="36"/>
  </w:num>
  <w:num w:numId="33" w16cid:durableId="1188328893">
    <w:abstractNumId w:val="18"/>
  </w:num>
  <w:num w:numId="34" w16cid:durableId="1930845176">
    <w:abstractNumId w:val="11"/>
  </w:num>
  <w:num w:numId="35" w16cid:durableId="283198584">
    <w:abstractNumId w:val="32"/>
  </w:num>
  <w:num w:numId="36" w16cid:durableId="219681866">
    <w:abstractNumId w:val="26"/>
  </w:num>
  <w:num w:numId="37" w16cid:durableId="1965887779">
    <w:abstractNumId w:val="17"/>
  </w:num>
  <w:num w:numId="38" w16cid:durableId="1872375146">
    <w:abstractNumId w:val="15"/>
  </w:num>
  <w:num w:numId="39" w16cid:durableId="1755515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1130611">
    <w:abstractNumId w:val="10"/>
  </w:num>
  <w:num w:numId="41" w16cid:durableId="15556999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7545054">
    <w:abstractNumId w:val="32"/>
  </w:num>
  <w:num w:numId="43" w16cid:durableId="1631782760">
    <w:abstractNumId w:val="32"/>
  </w:num>
  <w:num w:numId="44" w16cid:durableId="1637221630">
    <w:abstractNumId w:val="32"/>
  </w:num>
  <w:num w:numId="45" w16cid:durableId="1444156192">
    <w:abstractNumId w:val="32"/>
  </w:num>
  <w:num w:numId="46" w16cid:durableId="121463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100071"/>
    <w:docVar w:name="DocID" w:val="{9A78CD3A-8D7B-4D9C-BF28-978F412BE4FC}"/>
    <w:docVar w:name="DocumentNumber" w:val="55"/>
    <w:docVar w:name="DocumentType" w:val="1"/>
    <w:docVar w:name="FeeEarner" w:val="AJC"/>
    <w:docVar w:name="InVariableDesignMode" w:val="False"/>
    <w:docVar w:name="LibCatalogID" w:val="0"/>
    <w:docVar w:name="MatterDescription" w:val="Ronda Amende - Time Out"/>
    <w:docVar w:name="MatterNumber" w:val="583"/>
    <w:docVar w:name="NaggedForLocation" w:val="False"/>
    <w:docVar w:name="NoFooter" w:val="1"/>
    <w:docVar w:name="VersionID" w:val="B1C9AD7E-5548-4D69-B325-0A86F46D0F9A"/>
    <w:docVar w:name="WordOperator" w:val="CFS"/>
    <w:docVar w:name="WWS_DATVariableData" w:val="0200010810071038574.5292592593071042949.51244212960310"/>
    <w:docVar w:name="WWS_GDCPrintingData" w:val="031111010815Green0815Green110111010815White0815White1101"/>
  </w:docVars>
  <w:rsids>
    <w:rsidRoot w:val="005F17DB"/>
    <w:rsid w:val="000051A1"/>
    <w:rsid w:val="00051814"/>
    <w:rsid w:val="00096591"/>
    <w:rsid w:val="00096690"/>
    <w:rsid w:val="000C3D48"/>
    <w:rsid w:val="000D1A21"/>
    <w:rsid w:val="000F79DE"/>
    <w:rsid w:val="00110590"/>
    <w:rsid w:val="00126DF0"/>
    <w:rsid w:val="0013258C"/>
    <w:rsid w:val="00173FB3"/>
    <w:rsid w:val="001C1A0B"/>
    <w:rsid w:val="001C4874"/>
    <w:rsid w:val="001E2486"/>
    <w:rsid w:val="00202D2A"/>
    <w:rsid w:val="00213D81"/>
    <w:rsid w:val="00236786"/>
    <w:rsid w:val="00275AF0"/>
    <w:rsid w:val="002A55B0"/>
    <w:rsid w:val="002E3304"/>
    <w:rsid w:val="00304026"/>
    <w:rsid w:val="00307116"/>
    <w:rsid w:val="0031656D"/>
    <w:rsid w:val="003328F2"/>
    <w:rsid w:val="0035447D"/>
    <w:rsid w:val="00384B06"/>
    <w:rsid w:val="003B0311"/>
    <w:rsid w:val="003B3402"/>
    <w:rsid w:val="003B552F"/>
    <w:rsid w:val="003B5D03"/>
    <w:rsid w:val="003B6B14"/>
    <w:rsid w:val="003D196C"/>
    <w:rsid w:val="003E07AD"/>
    <w:rsid w:val="003F410C"/>
    <w:rsid w:val="00406CFC"/>
    <w:rsid w:val="004142F3"/>
    <w:rsid w:val="00414F52"/>
    <w:rsid w:val="00430111"/>
    <w:rsid w:val="0044214B"/>
    <w:rsid w:val="00456F1C"/>
    <w:rsid w:val="00463AF5"/>
    <w:rsid w:val="00466C04"/>
    <w:rsid w:val="004718B9"/>
    <w:rsid w:val="00496A1E"/>
    <w:rsid w:val="00522349"/>
    <w:rsid w:val="00550F54"/>
    <w:rsid w:val="005706C2"/>
    <w:rsid w:val="00573229"/>
    <w:rsid w:val="00590856"/>
    <w:rsid w:val="0059137B"/>
    <w:rsid w:val="005B527E"/>
    <w:rsid w:val="005E083D"/>
    <w:rsid w:val="005F17DB"/>
    <w:rsid w:val="00631A2E"/>
    <w:rsid w:val="0063245A"/>
    <w:rsid w:val="006401CD"/>
    <w:rsid w:val="00642A93"/>
    <w:rsid w:val="00646B80"/>
    <w:rsid w:val="006550CF"/>
    <w:rsid w:val="00687DF4"/>
    <w:rsid w:val="006B535A"/>
    <w:rsid w:val="0071471B"/>
    <w:rsid w:val="007330BA"/>
    <w:rsid w:val="00745BC3"/>
    <w:rsid w:val="0077095E"/>
    <w:rsid w:val="00773001"/>
    <w:rsid w:val="007732AD"/>
    <w:rsid w:val="007D67FF"/>
    <w:rsid w:val="007D6F6E"/>
    <w:rsid w:val="007E6633"/>
    <w:rsid w:val="007F786F"/>
    <w:rsid w:val="008576E6"/>
    <w:rsid w:val="00857736"/>
    <w:rsid w:val="008628A3"/>
    <w:rsid w:val="008727D6"/>
    <w:rsid w:val="00874D72"/>
    <w:rsid w:val="00876F0B"/>
    <w:rsid w:val="0088176E"/>
    <w:rsid w:val="008A6221"/>
    <w:rsid w:val="008B6C5C"/>
    <w:rsid w:val="008E0882"/>
    <w:rsid w:val="008E1C6E"/>
    <w:rsid w:val="008F54EB"/>
    <w:rsid w:val="0090401E"/>
    <w:rsid w:val="009200EE"/>
    <w:rsid w:val="0097308B"/>
    <w:rsid w:val="0099777E"/>
    <w:rsid w:val="009A5DCA"/>
    <w:rsid w:val="009F6179"/>
    <w:rsid w:val="00A27C2B"/>
    <w:rsid w:val="00AC54E8"/>
    <w:rsid w:val="00AF6AEF"/>
    <w:rsid w:val="00B541E0"/>
    <w:rsid w:val="00B7797F"/>
    <w:rsid w:val="00B94C72"/>
    <w:rsid w:val="00BE1BC2"/>
    <w:rsid w:val="00C03F64"/>
    <w:rsid w:val="00C074E2"/>
    <w:rsid w:val="00C12AB1"/>
    <w:rsid w:val="00C33913"/>
    <w:rsid w:val="00C36539"/>
    <w:rsid w:val="00C71E9E"/>
    <w:rsid w:val="00CA652A"/>
    <w:rsid w:val="00CB3F4B"/>
    <w:rsid w:val="00CC066D"/>
    <w:rsid w:val="00D01546"/>
    <w:rsid w:val="00D41B80"/>
    <w:rsid w:val="00D6437B"/>
    <w:rsid w:val="00D8011E"/>
    <w:rsid w:val="00DC4D10"/>
    <w:rsid w:val="00DE4679"/>
    <w:rsid w:val="00E07A0A"/>
    <w:rsid w:val="00E165C4"/>
    <w:rsid w:val="00E30476"/>
    <w:rsid w:val="00E4124D"/>
    <w:rsid w:val="00E628F6"/>
    <w:rsid w:val="00E724FA"/>
    <w:rsid w:val="00E730F8"/>
    <w:rsid w:val="00E74DE1"/>
    <w:rsid w:val="00E86007"/>
    <w:rsid w:val="00E92D78"/>
    <w:rsid w:val="00E97D3D"/>
    <w:rsid w:val="00EA7972"/>
    <w:rsid w:val="00EB2B48"/>
    <w:rsid w:val="00EC4B2E"/>
    <w:rsid w:val="00EF07AC"/>
    <w:rsid w:val="00EF5910"/>
    <w:rsid w:val="00F03EA1"/>
    <w:rsid w:val="00F100EE"/>
    <w:rsid w:val="00F10FDC"/>
    <w:rsid w:val="00F33F44"/>
    <w:rsid w:val="00F62F2D"/>
    <w:rsid w:val="00F81905"/>
    <w:rsid w:val="00FB3103"/>
    <w:rsid w:val="00FD66AF"/>
    <w:rsid w:val="00FE029D"/>
    <w:rsid w:val="00FE04ED"/>
    <w:rsid w:val="00FE0A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452FD"/>
  <w15:docId w15:val="{7986933F-66ED-4326-B006-4967BA88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229"/>
    <w:pPr>
      <w:spacing w:after="160"/>
    </w:pPr>
    <w:rPr>
      <w:rFonts w:ascii="Arial" w:hAnsi="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3229"/>
    <w:pPr>
      <w:tabs>
        <w:tab w:val="center" w:pos="4513"/>
        <w:tab w:val="right" w:pos="9027"/>
      </w:tabs>
      <w:spacing w:after="0"/>
    </w:pPr>
  </w:style>
  <w:style w:type="paragraph" w:styleId="Footer">
    <w:name w:val="footer"/>
    <w:basedOn w:val="Normal"/>
    <w:rsid w:val="00573229"/>
    <w:pPr>
      <w:tabs>
        <w:tab w:val="right" w:pos="9027"/>
      </w:tabs>
      <w:spacing w:after="0"/>
    </w:pPr>
    <w:rPr>
      <w:sz w:val="12"/>
    </w:rPr>
  </w:style>
  <w:style w:type="character" w:styleId="PageNumber">
    <w:name w:val="page number"/>
    <w:basedOn w:val="DefaultParagraphFont"/>
    <w:rsid w:val="00573229"/>
  </w:style>
  <w:style w:type="character" w:customStyle="1" w:styleId="DocumentVariable">
    <w:name w:val="DocumentVariable"/>
    <w:rsid w:val="00573229"/>
    <w:rPr>
      <w:b/>
    </w:rPr>
  </w:style>
  <w:style w:type="character" w:customStyle="1" w:styleId="DocumentVariableDelimiters">
    <w:name w:val="DocumentVariableDelimiters"/>
    <w:rsid w:val="00573229"/>
    <w:rPr>
      <w:vanish/>
    </w:rPr>
  </w:style>
  <w:style w:type="paragraph" w:customStyle="1" w:styleId="DeedEnding">
    <w:name w:val="Deed Ending"/>
    <w:basedOn w:val="Normal"/>
    <w:rsid w:val="00573229"/>
    <w:pPr>
      <w:tabs>
        <w:tab w:val="left" w:pos="5220"/>
      </w:tabs>
      <w:spacing w:after="120"/>
    </w:pPr>
  </w:style>
  <w:style w:type="paragraph" w:customStyle="1" w:styleId="AgreementEnding">
    <w:name w:val="Agreement Ending"/>
    <w:basedOn w:val="Normal"/>
    <w:rsid w:val="00573229"/>
    <w:pPr>
      <w:tabs>
        <w:tab w:val="left" w:pos="5220"/>
      </w:tabs>
      <w:spacing w:after="120"/>
    </w:pPr>
  </w:style>
  <w:style w:type="paragraph" w:customStyle="1" w:styleId="SimpleNumberingLevel1">
    <w:name w:val="Simple Numbering Level 1"/>
    <w:basedOn w:val="Normal"/>
    <w:rsid w:val="00573229"/>
    <w:pPr>
      <w:numPr>
        <w:numId w:val="40"/>
      </w:numPr>
    </w:pPr>
  </w:style>
  <w:style w:type="paragraph" w:customStyle="1" w:styleId="SimpleNumberingLevel2">
    <w:name w:val="Simple Numbering Level 2"/>
    <w:basedOn w:val="Normal"/>
    <w:rsid w:val="00573229"/>
    <w:pPr>
      <w:numPr>
        <w:ilvl w:val="1"/>
        <w:numId w:val="40"/>
      </w:numPr>
    </w:pPr>
  </w:style>
  <w:style w:type="paragraph" w:customStyle="1" w:styleId="NestedNumberingLevel1">
    <w:name w:val="Nested Numbering Level 1"/>
    <w:basedOn w:val="Normal"/>
    <w:rsid w:val="00573229"/>
    <w:pPr>
      <w:keepNext/>
      <w:numPr>
        <w:numId w:val="35"/>
      </w:numPr>
      <w:spacing w:before="120"/>
      <w:outlineLvl w:val="0"/>
    </w:pPr>
    <w:rPr>
      <w:b/>
    </w:rPr>
  </w:style>
  <w:style w:type="paragraph" w:customStyle="1" w:styleId="NestedNumberingLevel2">
    <w:name w:val="Nested Numbering Level 2"/>
    <w:basedOn w:val="Normal"/>
    <w:rsid w:val="00573229"/>
    <w:pPr>
      <w:numPr>
        <w:ilvl w:val="1"/>
        <w:numId w:val="35"/>
      </w:numPr>
      <w:outlineLvl w:val="1"/>
    </w:pPr>
  </w:style>
  <w:style w:type="paragraph" w:customStyle="1" w:styleId="NestedNumberingLevel3">
    <w:name w:val="Nested Numbering Level 3"/>
    <w:basedOn w:val="Normal"/>
    <w:rsid w:val="00573229"/>
    <w:pPr>
      <w:numPr>
        <w:ilvl w:val="2"/>
        <w:numId w:val="35"/>
      </w:numPr>
      <w:outlineLvl w:val="2"/>
    </w:pPr>
  </w:style>
  <w:style w:type="paragraph" w:customStyle="1" w:styleId="NestedNumberingLevel4">
    <w:name w:val="Nested Numbering Level 4"/>
    <w:basedOn w:val="Normal"/>
    <w:rsid w:val="00573229"/>
    <w:pPr>
      <w:numPr>
        <w:ilvl w:val="3"/>
        <w:numId w:val="35"/>
      </w:numPr>
      <w:outlineLvl w:val="3"/>
    </w:pPr>
  </w:style>
  <w:style w:type="paragraph" w:customStyle="1" w:styleId="ClosingBlock">
    <w:name w:val="Closing Block"/>
    <w:basedOn w:val="Normal"/>
    <w:next w:val="Normal"/>
    <w:rsid w:val="00573229"/>
    <w:pPr>
      <w:spacing w:after="0"/>
    </w:pPr>
  </w:style>
  <w:style w:type="paragraph" w:customStyle="1" w:styleId="ClosingBlockEmailAddress">
    <w:name w:val="Closing Block Email Address"/>
    <w:basedOn w:val="Normal"/>
    <w:next w:val="Normal"/>
    <w:rsid w:val="00573229"/>
    <w:pPr>
      <w:spacing w:after="0"/>
    </w:pPr>
    <w:rPr>
      <w:sz w:val="18"/>
    </w:rPr>
  </w:style>
  <w:style w:type="paragraph" w:customStyle="1" w:styleId="SimpleNumberingLevel3">
    <w:name w:val="Simple Numbering Level 3"/>
    <w:basedOn w:val="Normal"/>
    <w:rsid w:val="00573229"/>
    <w:pPr>
      <w:numPr>
        <w:ilvl w:val="2"/>
        <w:numId w:val="40"/>
      </w:numPr>
    </w:pPr>
  </w:style>
  <w:style w:type="paragraph" w:customStyle="1" w:styleId="BoldNormal">
    <w:name w:val="Bold Normal"/>
    <w:basedOn w:val="Normal"/>
    <w:next w:val="Normal"/>
    <w:rsid w:val="00573229"/>
    <w:pPr>
      <w:tabs>
        <w:tab w:val="left" w:pos="4253"/>
      </w:tabs>
    </w:pPr>
    <w:rPr>
      <w:b/>
    </w:rPr>
  </w:style>
  <w:style w:type="paragraph" w:customStyle="1" w:styleId="Court">
    <w:name w:val="Court"/>
    <w:basedOn w:val="Normal"/>
    <w:rsid w:val="00573229"/>
    <w:pPr>
      <w:tabs>
        <w:tab w:val="left" w:pos="5220"/>
      </w:tabs>
    </w:pPr>
  </w:style>
  <w:style w:type="paragraph" w:customStyle="1" w:styleId="Signoff">
    <w:name w:val="Signoff"/>
    <w:basedOn w:val="Normal"/>
    <w:rsid w:val="00573229"/>
  </w:style>
  <w:style w:type="paragraph" w:customStyle="1" w:styleId="Commercial">
    <w:name w:val="Commercial"/>
    <w:basedOn w:val="Normal"/>
    <w:rsid w:val="00573229"/>
  </w:style>
  <w:style w:type="paragraph" w:customStyle="1" w:styleId="FaxHeader">
    <w:name w:val="Fax Header"/>
    <w:basedOn w:val="Normal"/>
    <w:next w:val="Normal"/>
    <w:rsid w:val="00573229"/>
    <w:pPr>
      <w:tabs>
        <w:tab w:val="left" w:pos="1134"/>
      </w:tabs>
      <w:spacing w:after="0"/>
      <w:ind w:left="1134" w:hanging="1134"/>
    </w:pPr>
  </w:style>
  <w:style w:type="paragraph" w:customStyle="1" w:styleId="HeaderGap">
    <w:name w:val="Header Gap"/>
    <w:basedOn w:val="Normal"/>
    <w:rsid w:val="00573229"/>
    <w:pPr>
      <w:tabs>
        <w:tab w:val="left" w:pos="4968"/>
      </w:tabs>
      <w:spacing w:after="0"/>
    </w:pPr>
    <w:rPr>
      <w:sz w:val="12"/>
    </w:rPr>
  </w:style>
  <w:style w:type="character" w:styleId="CommentReference">
    <w:name w:val="annotation reference"/>
    <w:basedOn w:val="DefaultParagraphFont"/>
    <w:semiHidden/>
    <w:unhideWhenUsed/>
    <w:rsid w:val="001C1A0B"/>
    <w:rPr>
      <w:sz w:val="16"/>
      <w:szCs w:val="16"/>
    </w:rPr>
  </w:style>
  <w:style w:type="paragraph" w:styleId="CommentText">
    <w:name w:val="annotation text"/>
    <w:basedOn w:val="Normal"/>
    <w:link w:val="CommentTextChar"/>
    <w:semiHidden/>
    <w:unhideWhenUsed/>
    <w:rsid w:val="001C1A0B"/>
    <w:rPr>
      <w:sz w:val="20"/>
      <w:szCs w:val="20"/>
    </w:rPr>
  </w:style>
  <w:style w:type="character" w:customStyle="1" w:styleId="CommentTextChar">
    <w:name w:val="Comment Text Char"/>
    <w:basedOn w:val="DefaultParagraphFont"/>
    <w:link w:val="CommentText"/>
    <w:semiHidden/>
    <w:rsid w:val="001C1A0B"/>
    <w:rPr>
      <w:rFonts w:ascii="Arial" w:hAnsi="Arial"/>
      <w:lang w:eastAsia="en-GB"/>
    </w:rPr>
  </w:style>
  <w:style w:type="paragraph" w:styleId="CommentSubject">
    <w:name w:val="annotation subject"/>
    <w:basedOn w:val="CommentText"/>
    <w:next w:val="CommentText"/>
    <w:link w:val="CommentSubjectChar"/>
    <w:semiHidden/>
    <w:unhideWhenUsed/>
    <w:rsid w:val="001C1A0B"/>
    <w:rPr>
      <w:b/>
      <w:bCs/>
    </w:rPr>
  </w:style>
  <w:style w:type="character" w:customStyle="1" w:styleId="CommentSubjectChar">
    <w:name w:val="Comment Subject Char"/>
    <w:basedOn w:val="CommentTextChar"/>
    <w:link w:val="CommentSubject"/>
    <w:semiHidden/>
    <w:rsid w:val="001C1A0B"/>
    <w:rPr>
      <w:rFonts w:ascii="Arial" w:hAnsi="Arial"/>
      <w:b/>
      <w:bCs/>
      <w:lang w:eastAsia="en-GB"/>
    </w:rPr>
  </w:style>
  <w:style w:type="paragraph" w:styleId="BalloonText">
    <w:name w:val="Balloon Text"/>
    <w:basedOn w:val="Normal"/>
    <w:link w:val="BalloonTextChar"/>
    <w:rsid w:val="001C1A0B"/>
    <w:pPr>
      <w:spacing w:after="0"/>
    </w:pPr>
    <w:rPr>
      <w:rFonts w:ascii="Segoe UI" w:hAnsi="Segoe UI" w:cs="Segoe UI"/>
      <w:sz w:val="18"/>
      <w:szCs w:val="18"/>
    </w:rPr>
  </w:style>
  <w:style w:type="character" w:customStyle="1" w:styleId="BalloonTextChar">
    <w:name w:val="Balloon Text Char"/>
    <w:basedOn w:val="DefaultParagraphFont"/>
    <w:link w:val="BalloonText"/>
    <w:rsid w:val="001C1A0B"/>
    <w:rPr>
      <w:rFonts w:ascii="Segoe UI" w:hAnsi="Segoe UI" w:cs="Segoe UI"/>
      <w:sz w:val="18"/>
      <w:szCs w:val="18"/>
      <w:lang w:eastAsia="en-GB"/>
    </w:rPr>
  </w:style>
  <w:style w:type="paragraph" w:styleId="Revision">
    <w:name w:val="Revision"/>
    <w:hidden/>
    <w:uiPriority w:val="99"/>
    <w:semiHidden/>
    <w:rsid w:val="00FD66AF"/>
    <w:rPr>
      <w:rFonts w:ascii="Arial" w:hAnsi="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232418">
      <w:bodyDiv w:val="1"/>
      <w:marLeft w:val="0"/>
      <w:marRight w:val="0"/>
      <w:marTop w:val="0"/>
      <w:marBottom w:val="0"/>
      <w:divBdr>
        <w:top w:val="none" w:sz="0" w:space="0" w:color="auto"/>
        <w:left w:val="none" w:sz="0" w:space="0" w:color="auto"/>
        <w:bottom w:val="none" w:sz="0" w:space="0" w:color="auto"/>
        <w:right w:val="none" w:sz="0" w:space="0" w:color="auto"/>
      </w:divBdr>
    </w:div>
    <w:div w:id="1505969909">
      <w:bodyDiv w:val="1"/>
      <w:marLeft w:val="0"/>
      <w:marRight w:val="0"/>
      <w:marTop w:val="0"/>
      <w:marBottom w:val="0"/>
      <w:divBdr>
        <w:top w:val="none" w:sz="0" w:space="0" w:color="auto"/>
        <w:left w:val="none" w:sz="0" w:space="0" w:color="auto"/>
        <w:bottom w:val="none" w:sz="0" w:space="0" w:color="auto"/>
        <w:right w:val="none" w:sz="0" w:space="0" w:color="auto"/>
      </w:divBdr>
    </w:div>
    <w:div w:id="1848474276">
      <w:bodyDiv w:val="1"/>
      <w:marLeft w:val="0"/>
      <w:marRight w:val="0"/>
      <w:marTop w:val="0"/>
      <w:marBottom w:val="0"/>
      <w:divBdr>
        <w:top w:val="none" w:sz="0" w:space="0" w:color="auto"/>
        <w:left w:val="none" w:sz="0" w:space="0" w:color="auto"/>
        <w:bottom w:val="none" w:sz="0" w:space="0" w:color="auto"/>
        <w:right w:val="none" w:sz="0" w:space="0" w:color="auto"/>
      </w:divBdr>
    </w:div>
    <w:div w:id="1901555653">
      <w:bodyDiv w:val="1"/>
      <w:marLeft w:val="0"/>
      <w:marRight w:val="0"/>
      <w:marTop w:val="0"/>
      <w:marBottom w:val="0"/>
      <w:divBdr>
        <w:top w:val="none" w:sz="0" w:space="0" w:color="auto"/>
        <w:left w:val="none" w:sz="0" w:space="0" w:color="auto"/>
        <w:bottom w:val="none" w:sz="0" w:space="0" w:color="auto"/>
        <w:right w:val="none" w:sz="0" w:space="0" w:color="auto"/>
      </w:divBdr>
    </w:div>
    <w:div w:id="206347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neS\AppData\Roaming\Microsoft\Word\Workgroup\WynnWilliams\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ACTIVE!10410916.4</documentid>
  <senderid>ISABEL.SULLIVAN@WYNNWILLIAMS.CO.NZ</senderid>
  <senderemail>ISABEL.SULLIVAN@WYNNWILLIAMS.CO.NZ</senderemail>
  <lastmodified>2025-09-01T12:08:00.0000000+12:00</lastmodified>
  <database>ACTIVE</database>
</properties>
</file>

<file path=customXML/itemProps2.xml><?xml version="1.0" encoding="utf-8"?>
<ds:datastoreItem xmlns:ds="http://schemas.openxmlformats.org/officeDocument/2006/customXml" ds:itemID="{370723DE-A8FE-4121-B009-D177405DD903}">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36B06-3046-4267-A9A8-C9A6EB53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11</TotalTime>
  <Pages>4</Pages>
  <Words>1254</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Base>AJC-100071-583-55-2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 Williams</dc:creator>
  <cp:keywords/>
  <dc:description>Agreement between provider and recipient of holiday accommodation</dc:description>
  <cp:lastModifiedBy>Wynn Williams</cp:lastModifiedBy>
  <cp:revision>5</cp:revision>
  <cp:lastPrinted>2019-10-17T20:24:00Z</cp:lastPrinted>
  <dcterms:created xsi:type="dcterms:W3CDTF">2025-09-01T00:08:00Z</dcterms:created>
  <dcterms:modified xsi:type="dcterms:W3CDTF">2025-09-01T00:08:00Z</dcterms:modified>
  <cp:category>AJC-100071-583-55-2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S_DIReference">
    <vt:lpwstr>AJC</vt:lpwstr>
  </property>
  <property fmtid="{D5CDD505-2E9C-101B-9397-08002B2CF9AE}" pid="3" name="WWS_DIAuthor">
    <vt:lpwstr>AJC</vt:lpwstr>
  </property>
  <property fmtid="{D5CDD505-2E9C-101B-9397-08002B2CF9AE}" pid="4" name="WWS_DIAuthorName">
    <vt:lpwstr>Amy Cradock</vt:lpwstr>
  </property>
  <property fmtid="{D5CDD505-2E9C-101B-9397-08002B2CF9AE}" pid="5" name="WWS_DIAuthorTitle">
    <vt:lpwstr>Solicitor</vt:lpwstr>
  </property>
  <property fmtid="{D5CDD505-2E9C-101B-9397-08002B2CF9AE}" pid="6" name="WWS_DIAuthorEmail">
    <vt:lpwstr>amy.cradock@wynnwilliams.co.nz</vt:lpwstr>
  </property>
  <property fmtid="{D5CDD505-2E9C-101B-9397-08002B2CF9AE}" pid="7" name="WWS_DIAuthorPhone">
    <vt:lpwstr>+64 3 379 7622</vt:lpwstr>
  </property>
  <property fmtid="{D5CDD505-2E9C-101B-9397-08002B2CF9AE}" pid="8" name="WWS_DIAuthorMobile">
    <vt:lpwstr/>
  </property>
  <property fmtid="{D5CDD505-2E9C-101B-9397-08002B2CF9AE}" pid="9" name="WWS_DIAuthorSignoff">
    <vt:lpwstr>WWSOPhone</vt:lpwstr>
  </property>
</Properties>
</file>